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194-НҚ от 30.05.2023</w:t>
      </w:r>
    </w:p>
    <w:tbl>
      <w:tblPr>
        <w:tblW w:w="10046" w:type="dxa"/>
        <w:tblInd w:w="-72" w:type="dxa"/>
        <w:tblLook w:val="01E0" w:firstRow="1" w:lastRow="1" w:firstColumn="1" w:lastColumn="1" w:noHBand="0" w:noVBand="0"/>
      </w:tblPr>
      <w:tblGrid>
        <w:gridCol w:w="3812"/>
        <w:gridCol w:w="1898"/>
        <w:gridCol w:w="4336"/>
      </w:tblGrid>
      <w:tr w:rsidR="00D55CE8" w:rsidTr="00C508B9">
        <w:trPr>
          <w:trHeight w:val="1612"/>
        </w:trPr>
        <w:tc>
          <w:tcPr>
            <w:tcW w:w="3812" w:type="dxa"/>
            <w:vAlign w:val="center"/>
            <w:hideMark/>
          </w:tcPr>
          <w:p w:rsidR="00D55CE8" w:rsidRDefault="00D55CE8" w:rsidP="00C508B9">
            <w:pPr>
              <w:jc w:val="center"/>
              <w:rPr>
                <w:b/>
                <w:bCs/>
                <w:color w:val="1E1D8E"/>
                <w:sz w:val="22"/>
                <w:szCs w:val="22"/>
                <w:lang w:val="kk-KZ"/>
              </w:rPr>
            </w:pPr>
            <w:r>
              <w:rPr>
                <w:b/>
                <w:bCs/>
                <w:color w:val="1E1D8E"/>
                <w:sz w:val="22"/>
                <w:szCs w:val="22"/>
                <w:lang w:val="kk-KZ"/>
              </w:rPr>
              <w:t>ҚАЗАҚСТАН РЕСПУБЛИКАСЫ САУДА ЖӘНЕ ИНТЕГРАЦИЯ МИНИСТРЛІГІ</w:t>
            </w:r>
          </w:p>
          <w:p w:rsidR="00D55CE8" w:rsidRDefault="00D55CE8" w:rsidP="00C508B9">
            <w:pPr>
              <w:tabs>
                <w:tab w:val="left" w:pos="2737"/>
              </w:tabs>
              <w:jc w:val="center"/>
              <w:rPr>
                <w:b/>
                <w:color w:val="1E1D8E"/>
                <w:sz w:val="22"/>
                <w:szCs w:val="22"/>
                <w:lang w:val="kk-KZ"/>
              </w:rPr>
            </w:pPr>
            <w:r>
              <w:rPr>
                <w:b/>
                <w:color w:val="1E1D8E"/>
                <w:sz w:val="22"/>
                <w:szCs w:val="22"/>
                <w:lang w:val="kk-KZ"/>
              </w:rPr>
              <w:t>ТЕХНИКАЛЫҚ РЕТТЕУ ЖӘНЕ МЕТРОЛОГИЯ КОМИТЕТІ</w:t>
            </w:r>
          </w:p>
        </w:tc>
        <w:tc>
          <w:tcPr>
            <w:tcW w:w="1898" w:type="dxa"/>
            <w:vAlign w:val="center"/>
            <w:hideMark/>
          </w:tcPr>
          <w:p w:rsidR="00D55CE8" w:rsidRDefault="00D55CE8" w:rsidP="00C508B9">
            <w:pPr>
              <w:tabs>
                <w:tab w:val="left" w:pos="610"/>
              </w:tabs>
              <w:jc w:val="center"/>
              <w:rPr>
                <w:color w:val="3399FF"/>
                <w:sz w:val="22"/>
                <w:szCs w:val="22"/>
                <w:lang w:val="kk-KZ"/>
              </w:rPr>
            </w:pPr>
            <w:r>
              <w:rPr>
                <w:noProof/>
                <w:color w:val="3399FF"/>
                <w:sz w:val="22"/>
                <w:szCs w:val="22"/>
              </w:rPr>
              <w:drawing>
                <wp:inline distT="0" distB="0" distL="0" distR="0">
                  <wp:extent cx="1047750" cy="1076325"/>
                  <wp:effectExtent l="0" t="0" r="0" b="9525"/>
                  <wp:docPr id="1" name="Рисунок 1" descr="Приложение Ж 2 двухцветное с контурными линия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Приложение Ж 2 двухцветное с контурными линиями"/>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7750" cy="1076325"/>
                          </a:xfrm>
                          <a:prstGeom prst="rect">
                            <a:avLst/>
                          </a:prstGeom>
                          <a:noFill/>
                          <a:ln>
                            <a:noFill/>
                          </a:ln>
                        </pic:spPr>
                      </pic:pic>
                    </a:graphicData>
                  </a:graphic>
                </wp:inline>
              </w:drawing>
            </w:r>
          </w:p>
        </w:tc>
        <w:tc>
          <w:tcPr>
            <w:tcW w:w="4336" w:type="dxa"/>
            <w:vAlign w:val="center"/>
            <w:hideMark/>
          </w:tcPr>
          <w:p w:rsidR="00D55CE8" w:rsidRDefault="00D55CE8" w:rsidP="00C508B9">
            <w:pPr>
              <w:ind w:right="-102"/>
              <w:jc w:val="center"/>
              <w:rPr>
                <w:b/>
                <w:bCs/>
                <w:color w:val="1E1D8E"/>
                <w:sz w:val="22"/>
                <w:szCs w:val="22"/>
                <w:lang w:val="kk-KZ"/>
              </w:rPr>
            </w:pPr>
            <w:r>
              <w:rPr>
                <w:b/>
                <w:bCs/>
                <w:color w:val="1E1D8E"/>
                <w:sz w:val="22"/>
                <w:szCs w:val="22"/>
                <w:lang w:val="kk-KZ"/>
              </w:rPr>
              <w:t>КОМИТЕТ ТЕХНИЧЕСКОГО РЕГУЛИРОВАНИЯ И МЕТРОЛОГИИ МИНИСТЕРСТВА ТОРГОВЛИ И ИНТЕГРАЦИИ</w:t>
            </w:r>
          </w:p>
          <w:p w:rsidR="00D55CE8" w:rsidRDefault="00D55CE8" w:rsidP="00C508B9">
            <w:pPr>
              <w:ind w:right="-101"/>
              <w:jc w:val="center"/>
              <w:rPr>
                <w:b/>
                <w:color w:val="3399FF"/>
                <w:sz w:val="29"/>
                <w:szCs w:val="29"/>
                <w:lang w:val="kk-KZ"/>
              </w:rPr>
            </w:pPr>
            <w:r>
              <w:rPr>
                <w:b/>
                <w:bCs/>
                <w:color w:val="1E1D8E"/>
                <w:sz w:val="22"/>
                <w:szCs w:val="22"/>
                <w:lang w:val="kk-KZ"/>
              </w:rPr>
              <w:t>РЕСПУБЛИКИ КАЗАХСТАН</w:t>
            </w:r>
          </w:p>
        </w:tc>
      </w:tr>
    </w:tbl>
    <w:p w:rsidR="00D55CE8" w:rsidRDefault="00D55CE8" w:rsidP="00D55CE8">
      <w:pPr>
        <w:pStyle w:val="a3"/>
        <w:tabs>
          <w:tab w:val="clear" w:pos="9355"/>
          <w:tab w:val="left" w:pos="6840"/>
          <w:tab w:val="right" w:pos="10260"/>
        </w:tabs>
        <w:ind w:left="-180" w:right="-263"/>
        <w:rPr>
          <w:color w:val="1F497D"/>
          <w:sz w:val="16"/>
          <w:szCs w:val="16"/>
        </w:rPr>
      </w:pPr>
      <w:r>
        <w:rPr>
          <w:color w:val="1F497D"/>
          <w:sz w:val="16"/>
          <w:szCs w:val="16"/>
        </w:rPr>
        <w:t xml:space="preserve">  </w:t>
      </w:r>
    </w:p>
    <w:p w:rsidR="00D55CE8" w:rsidRDefault="00D55CE8" w:rsidP="00D55CE8">
      <w:pPr>
        <w:pStyle w:val="a3"/>
        <w:tabs>
          <w:tab w:val="clear" w:pos="9355"/>
          <w:tab w:val="left" w:pos="6840"/>
          <w:tab w:val="right" w:pos="10260"/>
        </w:tabs>
        <w:ind w:left="-180" w:right="-263"/>
        <w:rPr>
          <w:b/>
          <w:color w:val="1E1D8E"/>
          <w:sz w:val="28"/>
          <w:szCs w:val="28"/>
          <w:lang w:val="de-DE"/>
        </w:rPr>
      </w:pPr>
      <w:r>
        <w:rPr>
          <w:color w:val="1E1D8E"/>
          <w:sz w:val="16"/>
          <w:szCs w:val="16"/>
        </w:rPr>
        <w:t xml:space="preserve">                                     </w:t>
      </w:r>
      <w:proofErr w:type="gramStart"/>
      <w:r>
        <w:rPr>
          <w:b/>
          <w:color w:val="1E1D8E"/>
          <w:sz w:val="28"/>
          <w:szCs w:val="28"/>
        </w:rPr>
        <w:t>Б</w:t>
      </w:r>
      <w:proofErr w:type="gramEnd"/>
      <w:r>
        <w:rPr>
          <w:b/>
          <w:color w:val="1E1D8E"/>
          <w:sz w:val="28"/>
          <w:szCs w:val="28"/>
        </w:rPr>
        <w:t>ҰЙРЫҚ                                                                     ПРИКАЗ</w:t>
      </w:r>
    </w:p>
    <w:p w:rsidR="00D55CE8" w:rsidRDefault="00D55CE8" w:rsidP="00D55CE8">
      <w:pPr>
        <w:pStyle w:val="a3"/>
        <w:tabs>
          <w:tab w:val="clear" w:pos="9355"/>
          <w:tab w:val="right" w:pos="10260"/>
        </w:tabs>
        <w:rPr>
          <w:color w:val="6600FF"/>
          <w:sz w:val="16"/>
          <w:szCs w:val="16"/>
        </w:rPr>
      </w:pPr>
      <w:r>
        <w:rPr>
          <w:noProof/>
        </w:rPr>
        <mc:AlternateContent>
          <mc:Choice Requires="wps">
            <w:drawing>
              <wp:anchor distT="0" distB="0" distL="114300" distR="114300" simplePos="0" relativeHeight="251659264" behindDoc="0" locked="0" layoutInCell="1" allowOverlap="1">
                <wp:simplePos x="0" y="0"/>
                <wp:positionH relativeFrom="column">
                  <wp:posOffset>6395720</wp:posOffset>
                </wp:positionH>
                <wp:positionV relativeFrom="paragraph">
                  <wp:posOffset>57150</wp:posOffset>
                </wp:positionV>
                <wp:extent cx="381000" cy="8018780"/>
                <wp:effectExtent l="0" t="3175"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5CE8" w:rsidRDefault="00D55CE8" w:rsidP="00D55CE8"/>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503.6pt;margin-top:4.5pt;width:30pt;height:63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" stroked="f">
                <v:textbox style="layout-flow:vertical;mso-layout-flow-alt:bottom-to-top">
                  <w:txbxContent>
                    <w:p w:rsidR="00D55CE8" w:rsidRDefault="00D55CE8" w:rsidP="00D55CE8"/>
                  </w:txbxContent>
                </v:textbox>
              </v:shape>
            </w:pict>
          </mc:Fallback>
        </mc:AlternateContent>
      </w:r>
    </w:p>
    <w:p w:rsidR="00D55CE8" w:rsidRPr="00714376" w:rsidRDefault="00D55CE8" w:rsidP="00D55CE8">
      <w:pPr>
        <w:rPr>
          <w:color w:val="1E1D8E"/>
          <w:sz w:val="16"/>
          <w:szCs w:val="16"/>
        </w:rPr>
      </w:pPr>
      <w:r>
        <w:rPr>
          <w:color w:val="1E1D8E"/>
          <w:sz w:val="16"/>
          <w:szCs w:val="16"/>
        </w:rPr>
        <w:t xml:space="preserve">         </w:t>
      </w:r>
      <w:r>
        <w:rPr>
          <w:color w:val="1E1D8E"/>
        </w:rPr>
        <w:t>____________________________</w:t>
      </w:r>
      <w:r w:rsidR="003C7EB7">
        <w:rPr>
          <w:color w:val="1E1D8E"/>
        </w:rPr>
        <w:t xml:space="preserve">                </w:t>
      </w:r>
      <w:r w:rsidR="003C7EB7">
        <w:rPr>
          <w:color w:val="1E1D8E"/>
        </w:rPr>
        <w:tab/>
      </w:r>
      <w:r>
        <w:rPr>
          <w:color w:val="1E1D8E"/>
        </w:rPr>
        <w:t xml:space="preserve">  </w:t>
      </w:r>
      <w:r>
        <w:rPr>
          <w:color w:val="1E1D8E"/>
        </w:rPr>
        <w:tab/>
        <w:t xml:space="preserve">  </w:t>
      </w:r>
      <w:r w:rsidR="003C7EB7">
        <w:rPr>
          <w:color w:val="1E1D8E"/>
        </w:rPr>
        <w:t>№</w:t>
      </w:r>
      <w:r>
        <w:rPr>
          <w:color w:val="1E1D8E"/>
        </w:rPr>
        <w:t xml:space="preserve">_______________________   </w:t>
      </w:r>
    </w:p>
    <w:p w:rsidR="00D55CE8" w:rsidRDefault="003C7EB7" w:rsidP="00D55CE8">
      <w:pPr>
        <w:rPr>
          <w:color w:val="1E1D8E"/>
          <w:lang w:val="kk-KZ"/>
        </w:rPr>
      </w:pPr>
      <w:r>
        <w:rPr>
          <w:color w:val="1E1D8E"/>
          <w:sz w:val="16"/>
          <w:szCs w:val="16"/>
        </w:rPr>
        <w:t xml:space="preserve">                               </w:t>
      </w:r>
      <w:r w:rsidR="00D55CE8">
        <w:rPr>
          <w:color w:val="1E1D8E"/>
          <w:sz w:val="16"/>
          <w:szCs w:val="16"/>
        </w:rPr>
        <w:t xml:space="preserve">   </w:t>
      </w:r>
      <w:r w:rsidR="009E1BE0">
        <w:rPr>
          <w:color w:val="1E1D8E"/>
          <w:sz w:val="16"/>
          <w:szCs w:val="16"/>
          <w:lang w:val="kk-KZ"/>
        </w:rPr>
        <w:t>Астана</w:t>
      </w:r>
      <w:r w:rsidR="00D55CE8">
        <w:rPr>
          <w:color w:val="1E1D8E"/>
          <w:sz w:val="16"/>
          <w:szCs w:val="16"/>
        </w:rPr>
        <w:t xml:space="preserve"> </w:t>
      </w:r>
      <w:proofErr w:type="spellStart"/>
      <w:r w:rsidR="00D55CE8">
        <w:rPr>
          <w:color w:val="1E1D8E"/>
          <w:sz w:val="16"/>
          <w:szCs w:val="16"/>
        </w:rPr>
        <w:t>қаласы</w:t>
      </w:r>
      <w:proofErr w:type="spellEnd"/>
      <w:r>
        <w:rPr>
          <w:color w:val="1E1D8E"/>
          <w:sz w:val="16"/>
          <w:szCs w:val="16"/>
        </w:rPr>
        <w:tab/>
      </w:r>
      <w:r>
        <w:rPr>
          <w:color w:val="1E1D8E"/>
          <w:sz w:val="16"/>
          <w:szCs w:val="16"/>
        </w:rPr>
        <w:tab/>
      </w:r>
      <w:r>
        <w:rPr>
          <w:color w:val="1E1D8E"/>
          <w:sz w:val="16"/>
          <w:szCs w:val="16"/>
        </w:rPr>
        <w:tab/>
      </w:r>
      <w:r>
        <w:rPr>
          <w:color w:val="1E1D8E"/>
          <w:sz w:val="16"/>
          <w:szCs w:val="16"/>
        </w:rPr>
        <w:tab/>
      </w:r>
      <w:r>
        <w:rPr>
          <w:color w:val="1E1D8E"/>
          <w:sz w:val="16"/>
          <w:szCs w:val="16"/>
        </w:rPr>
        <w:tab/>
        <w:t xml:space="preserve">                  </w:t>
      </w:r>
      <w:r w:rsidR="00E00D76">
        <w:rPr>
          <w:color w:val="1E1D8E"/>
          <w:sz w:val="16"/>
          <w:szCs w:val="16"/>
          <w:lang w:val="kk-KZ"/>
        </w:rPr>
        <w:t xml:space="preserve">       </w:t>
      </w:r>
      <w:r>
        <w:rPr>
          <w:color w:val="1E1D8E"/>
          <w:sz w:val="16"/>
          <w:szCs w:val="16"/>
        </w:rPr>
        <w:t xml:space="preserve">  </w:t>
      </w:r>
      <w:r w:rsidR="00D55CE8">
        <w:rPr>
          <w:color w:val="1E1D8E"/>
          <w:sz w:val="16"/>
          <w:szCs w:val="16"/>
        </w:rPr>
        <w:t xml:space="preserve">       город </w:t>
      </w:r>
      <w:r w:rsidR="009E1BE0">
        <w:rPr>
          <w:color w:val="1E1D8E"/>
          <w:sz w:val="16"/>
          <w:szCs w:val="16"/>
          <w:lang w:val="kk-KZ"/>
        </w:rPr>
        <w:t>Астана</w:t>
      </w:r>
    </w:p>
    <w:p w:rsidR="00D55CE8" w:rsidRDefault="00D55CE8" w:rsidP="00D55CE8">
      <w:pPr>
        <w:rPr>
          <w:b/>
          <w:sz w:val="28"/>
          <w:szCs w:val="28"/>
          <w:lang w:val="kk-KZ"/>
        </w:rPr>
      </w:pPr>
    </w:p>
    <w:p w:rsidR="007F2676" w:rsidRDefault="007F2676" w:rsidP="007F2676">
      <w:pPr>
        <w:jc w:val="both"/>
        <w:rPr>
          <w:b/>
          <w:sz w:val="28"/>
          <w:szCs w:val="28"/>
          <w:lang w:val="kk-KZ" w:eastAsia="ko-KR"/>
        </w:rPr>
      </w:pPr>
    </w:p>
    <w:p w:rsidR="008A09A9" w:rsidRDefault="008A09A9" w:rsidP="0020110B">
      <w:pPr>
        <w:rPr>
          <w:b/>
          <w:sz w:val="28"/>
          <w:szCs w:val="28"/>
          <w:lang w:val="kk-KZ"/>
        </w:rPr>
      </w:pPr>
      <w:r w:rsidRPr="008A09A9">
        <w:rPr>
          <w:b/>
          <w:sz w:val="28"/>
          <w:szCs w:val="28"/>
          <w:lang w:val="kk-KZ"/>
        </w:rPr>
        <w:t>«Қазақстан Республикасының аумағында</w:t>
      </w:r>
    </w:p>
    <w:p w:rsidR="008A09A9" w:rsidRDefault="008A09A9" w:rsidP="0020110B">
      <w:pPr>
        <w:rPr>
          <w:b/>
          <w:sz w:val="28"/>
          <w:szCs w:val="28"/>
          <w:lang w:val="kk-KZ"/>
        </w:rPr>
      </w:pPr>
      <w:r w:rsidRPr="008A09A9">
        <w:rPr>
          <w:b/>
          <w:sz w:val="28"/>
          <w:szCs w:val="28"/>
          <w:lang w:val="kk-KZ"/>
        </w:rPr>
        <w:t>Кеден одағының техникалық регламенттерімен</w:t>
      </w:r>
    </w:p>
    <w:p w:rsidR="008A09A9" w:rsidRDefault="008A09A9" w:rsidP="0020110B">
      <w:pPr>
        <w:rPr>
          <w:b/>
          <w:sz w:val="28"/>
          <w:szCs w:val="28"/>
          <w:lang w:val="kk-KZ"/>
        </w:rPr>
      </w:pPr>
      <w:r w:rsidRPr="008A09A9">
        <w:rPr>
          <w:b/>
          <w:sz w:val="28"/>
          <w:szCs w:val="28"/>
          <w:lang w:val="kk-KZ"/>
        </w:rPr>
        <w:t>өзара байланысты Ресей Федерациясы мен</w:t>
      </w:r>
    </w:p>
    <w:p w:rsidR="008A09A9" w:rsidRDefault="008A09A9" w:rsidP="0020110B">
      <w:pPr>
        <w:rPr>
          <w:b/>
          <w:sz w:val="28"/>
          <w:szCs w:val="28"/>
          <w:lang w:val="kk-KZ"/>
        </w:rPr>
      </w:pPr>
      <w:r w:rsidRPr="008A09A9">
        <w:rPr>
          <w:b/>
          <w:sz w:val="28"/>
          <w:szCs w:val="28"/>
          <w:lang w:val="kk-KZ"/>
        </w:rPr>
        <w:t>Беларусь Республикасының ұлттық стандарттарын</w:t>
      </w:r>
    </w:p>
    <w:p w:rsidR="008A09A9" w:rsidRDefault="008A09A9" w:rsidP="0020110B">
      <w:pPr>
        <w:rPr>
          <w:b/>
          <w:sz w:val="28"/>
          <w:szCs w:val="28"/>
          <w:lang w:val="kk-KZ"/>
        </w:rPr>
      </w:pPr>
      <w:r w:rsidRPr="008A09A9">
        <w:rPr>
          <w:b/>
          <w:sz w:val="28"/>
          <w:szCs w:val="28"/>
          <w:lang w:val="kk-KZ"/>
        </w:rPr>
        <w:t>қолдану туралы» Қазақстан Республикасы</w:t>
      </w:r>
    </w:p>
    <w:p w:rsidR="008A09A9" w:rsidRDefault="008A09A9" w:rsidP="0020110B">
      <w:pPr>
        <w:rPr>
          <w:b/>
          <w:sz w:val="28"/>
          <w:szCs w:val="28"/>
          <w:lang w:val="kk-KZ"/>
        </w:rPr>
      </w:pPr>
      <w:r w:rsidRPr="008A09A9">
        <w:rPr>
          <w:b/>
          <w:sz w:val="28"/>
          <w:szCs w:val="28"/>
          <w:lang w:val="kk-KZ"/>
        </w:rPr>
        <w:t>Индустрия және жаңа технологиялар министрлігі</w:t>
      </w:r>
    </w:p>
    <w:p w:rsidR="008A09A9" w:rsidRDefault="008A09A9" w:rsidP="0020110B">
      <w:pPr>
        <w:rPr>
          <w:b/>
          <w:sz w:val="28"/>
          <w:szCs w:val="28"/>
          <w:lang w:val="kk-KZ"/>
        </w:rPr>
      </w:pPr>
      <w:r w:rsidRPr="008A09A9">
        <w:rPr>
          <w:b/>
          <w:sz w:val="28"/>
          <w:szCs w:val="28"/>
          <w:lang w:val="kk-KZ"/>
        </w:rPr>
        <w:t>Техникалық реттеу және метрология комитеті</w:t>
      </w:r>
    </w:p>
    <w:p w:rsidR="008A09A9" w:rsidRDefault="008A09A9" w:rsidP="0020110B">
      <w:pPr>
        <w:rPr>
          <w:b/>
          <w:sz w:val="28"/>
          <w:szCs w:val="28"/>
          <w:lang w:val="kk-KZ"/>
        </w:rPr>
      </w:pPr>
      <w:r w:rsidRPr="008A09A9">
        <w:rPr>
          <w:b/>
          <w:sz w:val="28"/>
          <w:szCs w:val="28"/>
          <w:lang w:val="kk-KZ"/>
        </w:rPr>
        <w:t>төрағасының 2012 жылғы 23 қаңтардағы № 45-НҚ</w:t>
      </w:r>
    </w:p>
    <w:p w:rsidR="0020110B" w:rsidRDefault="008A09A9" w:rsidP="0020110B">
      <w:pPr>
        <w:rPr>
          <w:b/>
          <w:sz w:val="28"/>
          <w:szCs w:val="28"/>
          <w:lang w:val="kk-KZ"/>
        </w:rPr>
      </w:pPr>
      <w:r w:rsidRPr="008A09A9">
        <w:rPr>
          <w:b/>
          <w:sz w:val="28"/>
          <w:szCs w:val="28"/>
          <w:lang w:val="kk-KZ"/>
        </w:rPr>
        <w:t>бұйрығына өзгерістер енгізу туралы</w:t>
      </w:r>
    </w:p>
    <w:p w:rsidR="008A09A9" w:rsidRPr="002F6CE5" w:rsidRDefault="008A09A9" w:rsidP="0020110B">
      <w:pPr>
        <w:rPr>
          <w:sz w:val="28"/>
          <w:szCs w:val="28"/>
          <w:lang w:val="kk-KZ"/>
        </w:rPr>
      </w:pPr>
    </w:p>
    <w:p w:rsidR="0020110B" w:rsidRPr="002F6CE5" w:rsidRDefault="008A09A9" w:rsidP="0020110B">
      <w:pPr>
        <w:ind w:firstLine="709"/>
        <w:jc w:val="both"/>
        <w:rPr>
          <w:b/>
          <w:sz w:val="28"/>
          <w:szCs w:val="28"/>
          <w:lang w:val="kk-KZ"/>
        </w:rPr>
      </w:pPr>
      <w:r>
        <w:rPr>
          <w:sz w:val="28"/>
          <w:lang w:val="kk-KZ"/>
        </w:rPr>
        <w:t>«Х</w:t>
      </w:r>
      <w:r w:rsidRPr="00367AA0">
        <w:rPr>
          <w:sz w:val="28"/>
          <w:lang w:val="kk-KZ"/>
        </w:rPr>
        <w:t>алықара</w:t>
      </w:r>
      <w:r w:rsidR="009B442E">
        <w:rPr>
          <w:sz w:val="28"/>
          <w:lang w:val="kk-KZ"/>
        </w:rPr>
        <w:t xml:space="preserve">лық және өңірлік </w:t>
      </w:r>
      <w:r w:rsidR="00260691">
        <w:rPr>
          <w:sz w:val="28"/>
          <w:lang w:val="kk-KZ"/>
        </w:rPr>
        <w:t>(</w:t>
      </w:r>
      <w:r w:rsidR="009B442E">
        <w:rPr>
          <w:sz w:val="28"/>
          <w:lang w:val="kk-KZ"/>
        </w:rPr>
        <w:t>мемлекетаралық</w:t>
      </w:r>
      <w:r w:rsidR="00260691" w:rsidRPr="00260691">
        <w:rPr>
          <w:sz w:val="28"/>
          <w:lang w:val="kk-KZ"/>
        </w:rPr>
        <w:t>)</w:t>
      </w:r>
      <w:r w:rsidRPr="00367AA0">
        <w:rPr>
          <w:sz w:val="28"/>
          <w:lang w:val="kk-KZ"/>
        </w:rPr>
        <w:t xml:space="preserve"> стандарттардың тізбесі туралы</w:t>
      </w:r>
      <w:r>
        <w:rPr>
          <w:sz w:val="28"/>
          <w:lang w:val="kk-KZ"/>
        </w:rPr>
        <w:t xml:space="preserve">» </w:t>
      </w:r>
      <w:r w:rsidRPr="00367AA0">
        <w:rPr>
          <w:sz w:val="28"/>
          <w:lang w:val="kk-KZ"/>
        </w:rPr>
        <w:t>Еуразиялық э</w:t>
      </w:r>
      <w:r>
        <w:rPr>
          <w:sz w:val="28"/>
          <w:lang w:val="kk-KZ"/>
        </w:rPr>
        <w:t xml:space="preserve">кономикалық комиссия Алқасының </w:t>
      </w:r>
      <w:r w:rsidRPr="00367AA0">
        <w:rPr>
          <w:sz w:val="28"/>
          <w:lang w:val="kk-KZ"/>
        </w:rPr>
        <w:t>2023 жылғы 14 наурыздағы № 31 шешімін, ал олар болмаған жағдайда – Ұлттық (мемлекеттік) стандарттарды іске асыру мақсатында, оларды қолдану нәтижесінде балалар мен жасөспірімдерге арналған өнімнің қауіпсіздігі туралы</w:t>
      </w:r>
      <w:r>
        <w:rPr>
          <w:sz w:val="28"/>
          <w:lang w:val="kk-KZ"/>
        </w:rPr>
        <w:t xml:space="preserve">» </w:t>
      </w:r>
      <w:r w:rsidRPr="00367AA0">
        <w:rPr>
          <w:sz w:val="28"/>
          <w:lang w:val="kk-KZ"/>
        </w:rPr>
        <w:t xml:space="preserve"> Кеден одағының техникалық регламентін ерікті негізде сақтау қамтамасыз етіледі</w:t>
      </w:r>
      <w:r>
        <w:rPr>
          <w:sz w:val="28"/>
          <w:lang w:val="kk-KZ"/>
        </w:rPr>
        <w:t xml:space="preserve">» </w:t>
      </w:r>
      <w:r w:rsidRPr="00367AA0">
        <w:rPr>
          <w:sz w:val="28"/>
          <w:lang w:val="kk-KZ"/>
        </w:rPr>
        <w:t xml:space="preserve">(КО ТР 007/2011) және халықаралық және өңірлік (мемлекетаралық) стандарттардың тізбесі, ал олар болмаған жағдайда – </w:t>
      </w:r>
      <w:r>
        <w:rPr>
          <w:sz w:val="28"/>
          <w:lang w:val="kk-KZ"/>
        </w:rPr>
        <w:t>«Б</w:t>
      </w:r>
      <w:r w:rsidRPr="00367AA0">
        <w:rPr>
          <w:sz w:val="28"/>
          <w:lang w:val="kk-KZ"/>
        </w:rPr>
        <w:t>алалар мен ж</w:t>
      </w:r>
      <w:bookmarkStart w:id="0" w:name="_GoBack"/>
      <w:bookmarkEnd w:id="0"/>
      <w:r w:rsidRPr="00367AA0">
        <w:rPr>
          <w:sz w:val="28"/>
          <w:lang w:val="kk-KZ"/>
        </w:rPr>
        <w:t>асөспірімдерге арналған өнімнің қауіпсіздігі туралы</w:t>
      </w:r>
      <w:r>
        <w:rPr>
          <w:sz w:val="28"/>
          <w:lang w:val="kk-KZ"/>
        </w:rPr>
        <w:t>»</w:t>
      </w:r>
      <w:r w:rsidRPr="00367AA0">
        <w:rPr>
          <w:sz w:val="28"/>
          <w:lang w:val="kk-KZ"/>
        </w:rPr>
        <w:t xml:space="preserve"> Кеден одағының техникалық регламентінің (КО ТР 007/2011) талаптарын қолдану және орындау және техникалық реттеу объектілерінің сәйкестігін бағалауды жүзеге асыру үшін қажетті үлгілерді іріктеу қағидаларын қоса алғанда, зерттеу (сынау) және өлшеу қағидалары мен әдістерін қамтитын ұлттық (мемлекеттік) стандартта</w:t>
      </w:r>
      <w:r>
        <w:rPr>
          <w:sz w:val="28"/>
          <w:lang w:val="kk-KZ"/>
        </w:rPr>
        <w:t xml:space="preserve">рды </w:t>
      </w:r>
      <w:r w:rsidRPr="00042655">
        <w:rPr>
          <w:b/>
          <w:sz w:val="28"/>
          <w:lang w:val="kk-KZ"/>
        </w:rPr>
        <w:t>БҰЙЫРАМЫН</w:t>
      </w:r>
      <w:r w:rsidR="0020110B" w:rsidRPr="002F6CE5">
        <w:rPr>
          <w:b/>
          <w:sz w:val="28"/>
          <w:szCs w:val="28"/>
          <w:lang w:val="kk-KZ"/>
        </w:rPr>
        <w:t>:</w:t>
      </w:r>
    </w:p>
    <w:p w:rsidR="008A09A9" w:rsidRPr="008A09A9" w:rsidRDefault="008A09A9" w:rsidP="008A09A9">
      <w:pPr>
        <w:ind w:firstLine="709"/>
        <w:contextualSpacing/>
        <w:jc w:val="both"/>
        <w:rPr>
          <w:rFonts w:eastAsia="Calibri"/>
          <w:sz w:val="28"/>
          <w:szCs w:val="22"/>
          <w:lang w:val="kk-KZ" w:eastAsia="en-US"/>
        </w:rPr>
      </w:pPr>
      <w:r w:rsidRPr="008A09A9">
        <w:rPr>
          <w:rFonts w:eastAsia="Calibri"/>
          <w:sz w:val="28"/>
          <w:szCs w:val="22"/>
          <w:lang w:val="kk-KZ" w:eastAsia="en-US"/>
        </w:rPr>
        <w:t>1.</w:t>
      </w:r>
      <w:r w:rsidRPr="008A09A9">
        <w:rPr>
          <w:rFonts w:eastAsia="Calibri"/>
          <w:sz w:val="28"/>
          <w:szCs w:val="22"/>
          <w:lang w:val="kk" w:eastAsia="en-US"/>
        </w:rPr>
        <w:t xml:space="preserve"> </w:t>
      </w:r>
      <w:r w:rsidRPr="008A09A9">
        <w:rPr>
          <w:rFonts w:eastAsia="Calibri"/>
          <w:sz w:val="28"/>
          <w:szCs w:val="22"/>
          <w:lang w:val="kk-KZ" w:eastAsia="en-US"/>
        </w:rPr>
        <w:t>«Қазақстан Республикасының аумағында Кеден одағының техникалық регламенттерімен өзара байланысты Ресей Федерациясы мен Беларусь Республикасының ұлттық стандарттарын қолдану туралы» Қазақстан Республикасы Индустрия және жаңа технологиялар министрлігі Техникалық реттеу және метрология комитеті төрағасының 2012 жылғы 23 қаңтардағы № 45-НҚ бұйрығына мынадай өзгерістер енгізілсін:</w:t>
      </w:r>
    </w:p>
    <w:p w:rsidR="008A09A9" w:rsidRPr="008A09A9" w:rsidRDefault="008A09A9" w:rsidP="008A09A9">
      <w:pPr>
        <w:ind w:firstLine="709"/>
        <w:contextualSpacing/>
        <w:jc w:val="both"/>
        <w:rPr>
          <w:rFonts w:ascii="Calibri" w:eastAsia="Calibri" w:hAnsi="Calibri"/>
          <w:sz w:val="28"/>
          <w:szCs w:val="22"/>
          <w:lang w:val="kk-KZ" w:eastAsia="en-US"/>
        </w:rPr>
      </w:pPr>
      <w:r w:rsidRPr="008A09A9">
        <w:rPr>
          <w:rFonts w:eastAsia="Calibri"/>
          <w:sz w:val="28"/>
          <w:szCs w:val="22"/>
          <w:lang w:val="kk-KZ" w:eastAsia="en-US"/>
        </w:rPr>
        <w:t>Көрсетілген бұйрыққа 2-қосымша осы бұйрыққа қосымшаға сәйкес жаңа редакцияда жазылсын.</w:t>
      </w:r>
    </w:p>
    <w:p w:rsidR="008A09A9" w:rsidRPr="00420630" w:rsidRDefault="008A09A9" w:rsidP="009F7A9F">
      <w:pPr>
        <w:ind w:firstLine="709"/>
        <w:jc w:val="both"/>
        <w:rPr>
          <w:sz w:val="28"/>
          <w:lang w:val="kk-KZ"/>
        </w:rPr>
      </w:pPr>
      <w:r w:rsidRPr="008A09A9">
        <w:rPr>
          <w:sz w:val="28"/>
          <w:lang w:val="kk-KZ"/>
        </w:rPr>
        <w:t xml:space="preserve">2. </w:t>
      </w:r>
      <w:r w:rsidR="00420630">
        <w:rPr>
          <w:sz w:val="28"/>
          <w:lang w:val="kk-KZ"/>
        </w:rPr>
        <w:t>«</w:t>
      </w:r>
      <w:r w:rsidRPr="008A09A9">
        <w:rPr>
          <w:sz w:val="28"/>
          <w:lang w:val="kk-KZ"/>
        </w:rPr>
        <w:t xml:space="preserve">Инвестициялар және даму министрлігі Техникалық реттеу және метрология комитеті төрағасының 2018 жылғы 13 наурыздағы № 80-НҚ «Қазақстан Республикасы Индустрия және жаңа технологиялар министрлігі </w:t>
      </w:r>
      <w:r w:rsidRPr="008A09A9">
        <w:rPr>
          <w:sz w:val="28"/>
          <w:lang w:val="kk-KZ"/>
        </w:rPr>
        <w:lastRenderedPageBreak/>
        <w:t>Техникалық реттеу және метрология комитеті төрағасының 2012 жылғы 23 қаңтардағы № 45-НҚ «</w:t>
      </w:r>
      <w:r w:rsidR="005D57A8" w:rsidRPr="008A09A9">
        <w:rPr>
          <w:sz w:val="28"/>
          <w:lang w:val="kk-KZ"/>
        </w:rPr>
        <w:t xml:space="preserve">Қазақстан Республикасының аумағында Кеден одағының </w:t>
      </w:r>
      <w:r w:rsidR="005D57A8" w:rsidRPr="00AA6AF6">
        <w:rPr>
          <w:sz w:val="28"/>
          <w:lang w:val="kk-KZ"/>
        </w:rPr>
        <w:t>техникалық регламенттерімен өзара байланысты</w:t>
      </w:r>
      <w:r w:rsidR="005D57A8">
        <w:rPr>
          <w:sz w:val="28"/>
          <w:lang w:val="kk-KZ"/>
        </w:rPr>
        <w:t xml:space="preserve"> Беларусь Республикасы</w:t>
      </w:r>
      <w:r w:rsidR="005D57A8">
        <w:rPr>
          <w:sz w:val="28"/>
          <w:lang w:val="kk-KZ"/>
        </w:rPr>
        <w:t xml:space="preserve"> жыне </w:t>
      </w:r>
      <w:r w:rsidRPr="008A09A9">
        <w:rPr>
          <w:sz w:val="28"/>
          <w:lang w:val="kk-KZ"/>
        </w:rPr>
        <w:t>Ресей Федерациясының ұлттық стандарттарын қолдану туралы бұйрығына өзгерістер енгізу туралы»</w:t>
      </w:r>
      <w:r w:rsidR="00420630" w:rsidRPr="00420630">
        <w:rPr>
          <w:sz w:val="28"/>
          <w:lang w:val="kk-KZ"/>
        </w:rPr>
        <w:t xml:space="preserve"> </w:t>
      </w:r>
      <w:r w:rsidR="00420630" w:rsidRPr="008A09A9">
        <w:rPr>
          <w:sz w:val="28"/>
          <w:lang w:val="kk-KZ"/>
        </w:rPr>
        <w:t>бұйрығының күші жойыл</w:t>
      </w:r>
      <w:r w:rsidR="00420630">
        <w:rPr>
          <w:sz w:val="28"/>
          <w:lang w:val="kk-KZ"/>
        </w:rPr>
        <w:t>сын</w:t>
      </w:r>
      <w:r w:rsidR="00420630" w:rsidRPr="00420630">
        <w:rPr>
          <w:sz w:val="28"/>
          <w:lang w:val="kk-KZ"/>
        </w:rPr>
        <w:t>.</w:t>
      </w:r>
    </w:p>
    <w:p w:rsidR="003158F3" w:rsidRDefault="005B2132" w:rsidP="009F7A9F">
      <w:pPr>
        <w:ind w:firstLine="567"/>
        <w:jc w:val="both"/>
        <w:rPr>
          <w:sz w:val="28"/>
          <w:lang w:val="kk-KZ"/>
        </w:rPr>
      </w:pPr>
      <w:r w:rsidRPr="00AA6AF6">
        <w:rPr>
          <w:sz w:val="28"/>
          <w:lang w:val="kk-KZ"/>
        </w:rPr>
        <w:t>3</w:t>
      </w:r>
      <w:r w:rsidR="003158F3" w:rsidRPr="00AA6AF6">
        <w:rPr>
          <w:sz w:val="28"/>
          <w:lang w:val="kk-KZ"/>
        </w:rPr>
        <w:t xml:space="preserve">. </w:t>
      </w:r>
      <w:r w:rsidR="00AA6AF6">
        <w:rPr>
          <w:sz w:val="28"/>
          <w:lang w:val="kk-KZ"/>
        </w:rPr>
        <w:t>«</w:t>
      </w:r>
      <w:r w:rsidR="00AA6AF6" w:rsidRPr="00AA6AF6">
        <w:rPr>
          <w:sz w:val="28"/>
          <w:lang w:val="kk-KZ"/>
        </w:rPr>
        <w:t xml:space="preserve">Қазақстандық стандарттау және метрология </w:t>
      </w:r>
      <w:r w:rsidR="00AA6AF6">
        <w:rPr>
          <w:sz w:val="28"/>
          <w:lang w:val="kk-KZ"/>
        </w:rPr>
        <w:t>институты»</w:t>
      </w:r>
      <w:r w:rsidR="00AA6AF6" w:rsidRPr="00AA6AF6">
        <w:rPr>
          <w:sz w:val="28"/>
          <w:lang w:val="kk-KZ"/>
        </w:rPr>
        <w:t xml:space="preserve"> шаруашылық жүргізу құқығындағы республикалық мемлекеттік кәсіпорны стандарттардың ақпараттық каталогында стандарттардың қолданылуы туралы өзекті ақпаратты жарияласын</w:t>
      </w:r>
      <w:r w:rsidR="003158F3" w:rsidRPr="00AA6AF6">
        <w:rPr>
          <w:sz w:val="28"/>
          <w:lang w:val="kk-KZ"/>
        </w:rPr>
        <w:t>.</w:t>
      </w:r>
    </w:p>
    <w:p w:rsidR="003158F3" w:rsidRDefault="005B2132" w:rsidP="009F7A9F">
      <w:pPr>
        <w:ind w:firstLine="567"/>
        <w:jc w:val="both"/>
        <w:rPr>
          <w:sz w:val="28"/>
          <w:lang w:val="kk-KZ"/>
        </w:rPr>
      </w:pPr>
      <w:r>
        <w:rPr>
          <w:sz w:val="28"/>
          <w:lang w:val="kk-KZ"/>
        </w:rPr>
        <w:t>4</w:t>
      </w:r>
      <w:r w:rsidR="003158F3">
        <w:rPr>
          <w:sz w:val="28"/>
          <w:lang w:val="kk-KZ"/>
        </w:rPr>
        <w:t xml:space="preserve">. </w:t>
      </w:r>
      <w:r w:rsidR="008A09A9" w:rsidRPr="008A09A9">
        <w:rPr>
          <w:sz w:val="28"/>
          <w:lang w:val="kk-KZ"/>
        </w:rPr>
        <w:t>Осы бұйрықтың орындалуын бақылау Қазақстан Республикасы Сауда және интеграция министрлігі Техникалық реттеу және метрология комитеті төрағасының жетекшілі</w:t>
      </w:r>
      <w:r w:rsidR="008A09A9">
        <w:rPr>
          <w:sz w:val="28"/>
          <w:lang w:val="kk-KZ"/>
        </w:rPr>
        <w:t>к ететін орынбасарына жүктелсін</w:t>
      </w:r>
      <w:r w:rsidR="003158F3" w:rsidRPr="003158F3">
        <w:rPr>
          <w:sz w:val="28"/>
          <w:lang w:val="kk-KZ"/>
        </w:rPr>
        <w:t>.</w:t>
      </w:r>
    </w:p>
    <w:p w:rsidR="003158F3" w:rsidRDefault="005B2132" w:rsidP="009F7A9F">
      <w:pPr>
        <w:ind w:firstLine="567"/>
        <w:jc w:val="both"/>
        <w:rPr>
          <w:sz w:val="28"/>
          <w:lang w:val="kk-KZ"/>
        </w:rPr>
      </w:pPr>
      <w:r>
        <w:rPr>
          <w:sz w:val="28"/>
          <w:lang w:val="kk-KZ"/>
        </w:rPr>
        <w:t>5</w:t>
      </w:r>
      <w:r w:rsidR="003158F3">
        <w:rPr>
          <w:sz w:val="28"/>
          <w:lang w:val="kk-KZ"/>
        </w:rPr>
        <w:t xml:space="preserve">. </w:t>
      </w:r>
      <w:r w:rsidR="008A09A9" w:rsidRPr="008A09A9">
        <w:rPr>
          <w:sz w:val="28"/>
          <w:lang w:val="kk-KZ"/>
        </w:rPr>
        <w:t>Осы бұйрық қол қойылған күнінен бастап күшіне енеді.</w:t>
      </w:r>
    </w:p>
    <w:p w:rsidR="00B023F3" w:rsidRPr="003158F3" w:rsidRDefault="00B023F3" w:rsidP="00B023F3">
      <w:pPr>
        <w:jc w:val="both"/>
        <w:rPr>
          <w:b/>
          <w:sz w:val="28"/>
          <w:szCs w:val="28"/>
          <w:lang w:val="kk-KZ"/>
        </w:rPr>
      </w:pPr>
    </w:p>
    <w:p w:rsidR="00B023F3" w:rsidRPr="003158F3" w:rsidRDefault="00B023F3" w:rsidP="003158F3">
      <w:pPr>
        <w:jc w:val="both"/>
        <w:rPr>
          <w:b/>
          <w:sz w:val="28"/>
          <w:szCs w:val="28"/>
          <w:lang w:val="kk-KZ"/>
        </w:rPr>
      </w:pPr>
    </w:p>
    <w:p w:rsidR="008A09A9" w:rsidRPr="0004500F" w:rsidRDefault="008A09A9" w:rsidP="008A09A9">
      <w:pPr>
        <w:ind w:firstLine="709"/>
        <w:rPr>
          <w:b/>
          <w:color w:val="0C0000"/>
          <w:sz w:val="28"/>
          <w:szCs w:val="25"/>
          <w:lang w:val="kk-KZ"/>
        </w:rPr>
      </w:pPr>
      <w:r w:rsidRPr="0004500F">
        <w:rPr>
          <w:b/>
          <w:color w:val="0C0000"/>
          <w:sz w:val="28"/>
          <w:szCs w:val="25"/>
          <w:lang w:val="kk-KZ"/>
        </w:rPr>
        <w:t xml:space="preserve">Төраға                                         </w:t>
      </w:r>
      <w:r>
        <w:rPr>
          <w:b/>
          <w:color w:val="0C0000"/>
          <w:sz w:val="28"/>
          <w:szCs w:val="25"/>
          <w:lang w:val="kk-KZ"/>
        </w:rPr>
        <w:t xml:space="preserve">                                             </w:t>
      </w:r>
      <w:r w:rsidRPr="0004500F">
        <w:rPr>
          <w:b/>
          <w:color w:val="0C0000"/>
          <w:sz w:val="28"/>
          <w:szCs w:val="25"/>
          <w:lang w:val="kk-KZ"/>
        </w:rPr>
        <w:t>Қ. Елікбаев</w:t>
      </w:r>
    </w:p>
    <w:p w:rsidR="00123F04" w:rsidRPr="00B329CB" w:rsidRDefault="00123F04" w:rsidP="0018534C">
      <w:pPr>
        <w:tabs>
          <w:tab w:val="left" w:pos="360"/>
          <w:tab w:val="left" w:pos="709"/>
          <w:tab w:val="left" w:pos="8640"/>
          <w:tab w:val="left" w:pos="8820"/>
          <w:tab w:val="left" w:pos="9000"/>
        </w:tabs>
        <w:rPr>
          <w:b/>
          <w:sz w:val="28"/>
          <w:szCs w:val="28"/>
          <w:lang w:val="kk-KZ"/>
        </w:rPr>
      </w:pPr>
    </w:p>
    <w:sectPr w:rsidR="00123F04" w:rsidRPr="00B329CB" w:rsidSect="007F2676">
      <w:headerReference w:type="default" r:id="rId10"/>
      <w:pgSz w:w="11906" w:h="16838"/>
      <w:pgMar w:top="1134" w:right="851" w:bottom="1134" w:left="1418" w:header="709" w:footer="709" w:gutter="0"/>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30.05.2023 09:06 Ли Сергей Михайлович</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30.05.2023 18:15 Еликбаев Куаныш Нурланович</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65">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2CD" w:rsidRDefault="009322CD" w:rsidP="00AE673B">
      <w:r>
        <w:separator/>
      </w:r>
    </w:p>
  </w:endnote>
  <w:endnote w:type="continuationSeparator" w:id="0">
    <w:p w:rsidR="009322CD" w:rsidRDefault="009322CD" w:rsidP="00AE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1" w:type="pct"/>
      <w:tblLook w:val="04A0" w:firstRow="1" w:lastRow="0" w:firstColumn="1" w:lastColumn="0" w:noHBand="0" w:noVBand="1"/>
    </w:tblPr>
    <w:tblGrid>
      <w:gridCol w:w="538"/>
    </w:tblGrid>
    <w:tr w:rsidR="00AC16FB" w:rsidRPr="00AC16FB" w:rsidTr="00AC16FB">
      <w:trPr>
        <w:trHeight w:hRule="exact" w:val="13608"/>
      </w:trPr>
      <w:tc>
        <w:tcPr>
          <w:tcW w:w="538" w:type="dxa"/>
          <w:textDirection w:val="btLr"/>
        </w:tcPr>
        <w:p w:rsidR="00452F81" w:rsidRPr="00AC16FB" w:rsidRDefault="00452F81" w:rsidP="00AC16FB">
          <w:pPr>
            <w:pStyle w:val="a3"/>
            <w:ind w:left="113" w:right="113"/>
            <w:jc w:val="center"/>
            <w:rPr>
              <w:rFonts w:ascii="Times New Roman" w:hAnsi="Times New Roman" w:cs="Times New Roman"/>
              <w:sz w:val="14"/>
              <w:szCs w:val="14"/>
              <w:spacing w:val="0"/>
            </w:rPr>
          </w:pPr>
          <w:r w:rsidRPr="00AC16FB">
            <w:rPr>
              <w:rFonts w:ascii="Times New Roman" w:hAnsi="Times New Roman" w:cs="Times New Roman"/>
              <w:sz w:val="14"/>
              <w:szCs w:val="14"/>
              <w:spacing w:val="0"/>
            </w:rPr>
            <w:t>Дата: 31.05.2023 19:24. Копия электронного документа. Версия СЭД: Documentolog 7.16.3.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1" w:type="pct"/>
      <w:tblLook w:val="04A0" w:firstRow="1" w:lastRow="0" w:firstColumn="1" w:lastColumn="0" w:noHBand="0" w:noVBand="1"/>
    </w:tblPr>
    <w:tblGrid>
      <w:gridCol w:w="538"/>
    </w:tblGrid>
    <w:tr w:rsidR="00AC16FB" w:rsidRPr="00AC16FB" w:rsidTr="00AC16FB">
      <w:trPr>
        <w:trHeight w:hRule="exact" w:val="13608"/>
      </w:trPr>
      <w:tc>
        <w:tcPr>
          <w:tcW w:w="538" w:type="dxa"/>
          <w:textDirection w:val="btLr"/>
        </w:tcPr>
        <w:p w:rsidR="00452F81" w:rsidRPr="00AC16FB" w:rsidRDefault="00452F81" w:rsidP="00AC16FB">
          <w:pPr>
            <w:pStyle w:val="a3"/>
            <w:ind w:left="113" w:right="113"/>
            <w:jc w:val="center"/>
            <w:rPr>
              <w:rFonts w:ascii="Times New Roman" w:hAnsi="Times New Roman" w:cs="Times New Roman"/>
              <w:sz w:val="14"/>
              <w:szCs w:val="14"/>
              <w:spacing w:val="0"/>
            </w:rPr>
          </w:pPr>
          <w:r w:rsidRPr="00AC16FB">
            <w:rPr>
              <w:rFonts w:ascii="Times New Roman" w:hAnsi="Times New Roman" w:cs="Times New Roman"/>
              <w:sz w:val="14"/>
              <w:szCs w:val="14"/>
              <w:spacing w:val="0"/>
            </w:rPr>
            <w:t>Дата: 31.05.2023 19:24. Копия электронного документа. Версия СЭД: Documentolog 7.16.3.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2CD" w:rsidRDefault="009322CD" w:rsidP="00AE673B">
      <w:r>
        <w:separator/>
      </w:r>
    </w:p>
  </w:footnote>
  <w:footnote w:type="continuationSeparator" w:id="0">
    <w:p w:rsidR="009322CD" w:rsidRDefault="009322CD" w:rsidP="00AE6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1285471"/>
      <w:docPartObj>
        <w:docPartGallery w:val="Page Numbers (Top of Page)"/>
        <w:docPartUnique/>
      </w:docPartObj>
    </w:sdtPr>
    <w:sdtEndPr/>
    <w:sdtContent>
      <w:p w:rsidR="00AE673B" w:rsidRDefault="00AE673B">
        <w:pPr>
          <w:pStyle w:val="a3"/>
          <w:jc w:val="center"/>
        </w:pPr>
        <w:r>
          <w:fldChar w:fldCharType="begin"/>
        </w:r>
        <w:r>
          <w:instrText>PAGE   \* MERGEFORMAT</w:instrText>
        </w:r>
        <w:r>
          <w:fldChar w:fldCharType="separate"/>
        </w:r>
        <w:r w:rsidR="00260691">
          <w:rPr>
            <w:noProof/>
          </w:rPr>
          <w:t>2</w:t>
        </w:r>
        <w:r>
          <w:fldChar w:fldCharType="end"/>
        </w:r>
      </w:p>
    </w:sdtContent>
  </w:sdt>
  <w:p w:rsidR="00AE673B" w:rsidRDefault="00AE673B">
    <w:pPr>
      <w:pStyle w:val="a3"/>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Комитет технического регулирования и метрологии - Айбатырова Э"/>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03AA7"/>
    <w:multiLevelType w:val="hybridMultilevel"/>
    <w:tmpl w:val="43D48F5C"/>
    <w:lvl w:ilvl="0" w:tplc="0419000F">
      <w:start w:val="1"/>
      <w:numFmt w:val="decimal"/>
      <w:lvlText w:val="%1."/>
      <w:lvlJc w:val="left"/>
      <w:pPr>
        <w:tabs>
          <w:tab w:val="num" w:pos="1080"/>
        </w:tabs>
        <w:ind w:left="1080" w:hanging="360"/>
      </w:pPr>
    </w:lvl>
    <w:lvl w:ilvl="1" w:tplc="C50CDAB4">
      <w:start w:val="1"/>
      <w:numFmt w:val="decimal"/>
      <w:lvlText w:val="%2)"/>
      <w:lvlJc w:val="left"/>
      <w:pPr>
        <w:tabs>
          <w:tab w:val="num" w:pos="1553"/>
        </w:tabs>
        <w:ind w:left="816" w:firstLine="624"/>
      </w:pPr>
      <w:rPr>
        <w:rFonts w:ascii="Times New Roman" w:hAnsi="Times New Roman" w:cs="Times New Roman" w:hint="default"/>
        <w:b w:val="0"/>
        <w:i w:val="0"/>
        <w:color w:val="auto"/>
        <w:sz w:val="28"/>
        <w:szCs w:val="28"/>
      </w:rPr>
    </w:lvl>
    <w:lvl w:ilvl="2" w:tplc="7310A592">
      <w:start w:val="1"/>
      <w:numFmt w:val="decimal"/>
      <w:lvlText w:val="%3)"/>
      <w:lvlJc w:val="left"/>
      <w:pPr>
        <w:tabs>
          <w:tab w:val="num" w:pos="2532"/>
        </w:tabs>
        <w:ind w:left="1795" w:firstLine="545"/>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BD05962"/>
    <w:multiLevelType w:val="hybridMultilevel"/>
    <w:tmpl w:val="40382392"/>
    <w:lvl w:ilvl="0" w:tplc="AC6AE1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D5F30F5"/>
    <w:multiLevelType w:val="hybridMultilevel"/>
    <w:tmpl w:val="19DEB8DA"/>
    <w:lvl w:ilvl="0" w:tplc="EAB6F0B2">
      <w:start w:val="1"/>
      <w:numFmt w:val="decimal"/>
      <w:lvlText w:val="%1."/>
      <w:lvlJc w:val="left"/>
      <w:pPr>
        <w:ind w:left="1863" w:hanging="11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9AE684A"/>
    <w:multiLevelType w:val="multilevel"/>
    <w:tmpl w:val="6B369222"/>
    <w:lvl w:ilvl="0">
      <w:start w:val="1"/>
      <w:numFmt w:val="decimal"/>
      <w:lvlText w:val="%1."/>
      <w:lvlJc w:val="left"/>
      <w:pPr>
        <w:ind w:left="5038" w:hanging="360"/>
      </w:pPr>
      <w:rPr>
        <w:rFonts w:hint="default"/>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AB9"/>
    <w:rsid w:val="00055A62"/>
    <w:rsid w:val="000614A7"/>
    <w:rsid w:val="000C68A9"/>
    <w:rsid w:val="000F5D8A"/>
    <w:rsid w:val="001007E6"/>
    <w:rsid w:val="00123F04"/>
    <w:rsid w:val="00133A74"/>
    <w:rsid w:val="001648FC"/>
    <w:rsid w:val="00164CB0"/>
    <w:rsid w:val="0018534C"/>
    <w:rsid w:val="001B06E8"/>
    <w:rsid w:val="001B4BA9"/>
    <w:rsid w:val="001C7178"/>
    <w:rsid w:val="0020110B"/>
    <w:rsid w:val="002144C9"/>
    <w:rsid w:val="002307F0"/>
    <w:rsid w:val="00245D2E"/>
    <w:rsid w:val="00255430"/>
    <w:rsid w:val="00260691"/>
    <w:rsid w:val="00283085"/>
    <w:rsid w:val="002B0434"/>
    <w:rsid w:val="003158F3"/>
    <w:rsid w:val="00325C63"/>
    <w:rsid w:val="0033020F"/>
    <w:rsid w:val="00330EAB"/>
    <w:rsid w:val="00331A2C"/>
    <w:rsid w:val="00385726"/>
    <w:rsid w:val="00396D75"/>
    <w:rsid w:val="003A1559"/>
    <w:rsid w:val="003A602F"/>
    <w:rsid w:val="003C7EB7"/>
    <w:rsid w:val="003D4E06"/>
    <w:rsid w:val="003F2B8B"/>
    <w:rsid w:val="00414938"/>
    <w:rsid w:val="00420630"/>
    <w:rsid w:val="004921FE"/>
    <w:rsid w:val="004F53FF"/>
    <w:rsid w:val="005550E5"/>
    <w:rsid w:val="00574CBE"/>
    <w:rsid w:val="00593630"/>
    <w:rsid w:val="0059453C"/>
    <w:rsid w:val="005B2132"/>
    <w:rsid w:val="005D57A8"/>
    <w:rsid w:val="00673363"/>
    <w:rsid w:val="006734F0"/>
    <w:rsid w:val="006775EB"/>
    <w:rsid w:val="00681722"/>
    <w:rsid w:val="006972F2"/>
    <w:rsid w:val="006C295B"/>
    <w:rsid w:val="00741455"/>
    <w:rsid w:val="00757701"/>
    <w:rsid w:val="00783897"/>
    <w:rsid w:val="007A462D"/>
    <w:rsid w:val="007E2978"/>
    <w:rsid w:val="007F2676"/>
    <w:rsid w:val="00812F48"/>
    <w:rsid w:val="008A09A9"/>
    <w:rsid w:val="008A1FED"/>
    <w:rsid w:val="008B72BE"/>
    <w:rsid w:val="008C7714"/>
    <w:rsid w:val="008D4FAE"/>
    <w:rsid w:val="008E5AB5"/>
    <w:rsid w:val="009142C1"/>
    <w:rsid w:val="009204DF"/>
    <w:rsid w:val="009322CD"/>
    <w:rsid w:val="009516DB"/>
    <w:rsid w:val="009B442E"/>
    <w:rsid w:val="009D58CA"/>
    <w:rsid w:val="009E1BE0"/>
    <w:rsid w:val="009E4E04"/>
    <w:rsid w:val="009E76CD"/>
    <w:rsid w:val="009F7A9F"/>
    <w:rsid w:val="00A07785"/>
    <w:rsid w:val="00A360CF"/>
    <w:rsid w:val="00AA6AF6"/>
    <w:rsid w:val="00AC1A47"/>
    <w:rsid w:val="00AC56B6"/>
    <w:rsid w:val="00AD5D31"/>
    <w:rsid w:val="00AE673B"/>
    <w:rsid w:val="00B023F3"/>
    <w:rsid w:val="00B049D7"/>
    <w:rsid w:val="00B10631"/>
    <w:rsid w:val="00B2567F"/>
    <w:rsid w:val="00B30228"/>
    <w:rsid w:val="00B329CB"/>
    <w:rsid w:val="00B35D74"/>
    <w:rsid w:val="00B37343"/>
    <w:rsid w:val="00B47726"/>
    <w:rsid w:val="00BC5AB9"/>
    <w:rsid w:val="00BF4446"/>
    <w:rsid w:val="00C15397"/>
    <w:rsid w:val="00C7110E"/>
    <w:rsid w:val="00C90DC7"/>
    <w:rsid w:val="00CB0233"/>
    <w:rsid w:val="00CB330E"/>
    <w:rsid w:val="00CE3E63"/>
    <w:rsid w:val="00D35342"/>
    <w:rsid w:val="00D3733A"/>
    <w:rsid w:val="00D55A15"/>
    <w:rsid w:val="00D55CE8"/>
    <w:rsid w:val="00D72F00"/>
    <w:rsid w:val="00D74D25"/>
    <w:rsid w:val="00D95ED6"/>
    <w:rsid w:val="00DA60C8"/>
    <w:rsid w:val="00E00D76"/>
    <w:rsid w:val="00E12D45"/>
    <w:rsid w:val="00E17759"/>
    <w:rsid w:val="00E2636D"/>
    <w:rsid w:val="00E44EBC"/>
    <w:rsid w:val="00E7406E"/>
    <w:rsid w:val="00E74E27"/>
    <w:rsid w:val="00E81D28"/>
    <w:rsid w:val="00EB0DC8"/>
    <w:rsid w:val="00EB659D"/>
    <w:rsid w:val="00EF1F8F"/>
    <w:rsid w:val="00F11F0E"/>
    <w:rsid w:val="00F121DE"/>
    <w:rsid w:val="00F3238F"/>
    <w:rsid w:val="00F4598D"/>
    <w:rsid w:val="00FF5886"/>
    <w:rsid w:val="00FF6C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CE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B023F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5CE8"/>
    <w:pPr>
      <w:tabs>
        <w:tab w:val="center" w:pos="4677"/>
        <w:tab w:val="right" w:pos="9355"/>
      </w:tabs>
    </w:pPr>
  </w:style>
  <w:style w:type="character" w:customStyle="1" w:styleId="a4">
    <w:name w:val="Верхний колонтитул Знак"/>
    <w:basedOn w:val="a0"/>
    <w:link w:val="a3"/>
    <w:uiPriority w:val="99"/>
    <w:rsid w:val="00D55CE8"/>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55CE8"/>
    <w:rPr>
      <w:rFonts w:ascii="Tahoma" w:hAnsi="Tahoma" w:cs="Tahoma"/>
      <w:sz w:val="16"/>
      <w:szCs w:val="16"/>
    </w:rPr>
  </w:style>
  <w:style w:type="character" w:customStyle="1" w:styleId="a6">
    <w:name w:val="Текст выноски Знак"/>
    <w:basedOn w:val="a0"/>
    <w:link w:val="a5"/>
    <w:uiPriority w:val="99"/>
    <w:semiHidden/>
    <w:rsid w:val="00D55CE8"/>
    <w:rPr>
      <w:rFonts w:ascii="Tahoma" w:eastAsia="Times New Roman" w:hAnsi="Tahoma" w:cs="Tahoma"/>
      <w:sz w:val="16"/>
      <w:szCs w:val="16"/>
      <w:lang w:eastAsia="ru-RU"/>
    </w:rPr>
  </w:style>
  <w:style w:type="character" w:styleId="a7">
    <w:name w:val="Hyperlink"/>
    <w:uiPriority w:val="99"/>
    <w:unhideWhenUsed/>
    <w:rsid w:val="001C7178"/>
    <w:rPr>
      <w:color w:val="0000FF"/>
      <w:u w:val="single"/>
    </w:rPr>
  </w:style>
  <w:style w:type="paragraph" w:styleId="a8">
    <w:name w:val="List Paragraph"/>
    <w:basedOn w:val="a"/>
    <w:uiPriority w:val="34"/>
    <w:qFormat/>
    <w:rsid w:val="009516DB"/>
    <w:pPr>
      <w:ind w:left="720"/>
      <w:contextualSpacing/>
    </w:pPr>
  </w:style>
  <w:style w:type="paragraph" w:styleId="a9">
    <w:name w:val="footer"/>
    <w:basedOn w:val="a"/>
    <w:link w:val="aa"/>
    <w:uiPriority w:val="99"/>
    <w:unhideWhenUsed/>
    <w:rsid w:val="00AE673B"/>
    <w:pPr>
      <w:tabs>
        <w:tab w:val="center" w:pos="4677"/>
        <w:tab w:val="right" w:pos="9355"/>
      </w:tabs>
    </w:pPr>
  </w:style>
  <w:style w:type="character" w:customStyle="1" w:styleId="aa">
    <w:name w:val="Нижний колонтитул Знак"/>
    <w:basedOn w:val="a0"/>
    <w:link w:val="a9"/>
    <w:uiPriority w:val="99"/>
    <w:rsid w:val="00AE673B"/>
    <w:rPr>
      <w:rFonts w:ascii="Times New Roman" w:eastAsia="Times New Roman" w:hAnsi="Times New Roman" w:cs="Times New Roman"/>
      <w:sz w:val="24"/>
      <w:szCs w:val="24"/>
      <w:lang w:eastAsia="ru-RU"/>
    </w:rPr>
  </w:style>
  <w:style w:type="character" w:customStyle="1" w:styleId="42">
    <w:name w:val="Заголовок №4 (2)_"/>
    <w:link w:val="420"/>
    <w:uiPriority w:val="99"/>
    <w:rsid w:val="00E7406E"/>
    <w:rPr>
      <w:rFonts w:ascii="Times New Roman" w:hAnsi="Times New Roman"/>
      <w:sz w:val="23"/>
      <w:szCs w:val="23"/>
      <w:shd w:val="clear" w:color="auto" w:fill="FFFFFF"/>
    </w:rPr>
  </w:style>
  <w:style w:type="paragraph" w:customStyle="1" w:styleId="420">
    <w:name w:val="Заголовок №4 (2)"/>
    <w:basedOn w:val="a"/>
    <w:link w:val="42"/>
    <w:uiPriority w:val="99"/>
    <w:qFormat/>
    <w:rsid w:val="00E7406E"/>
    <w:pPr>
      <w:widowControl w:val="0"/>
      <w:shd w:val="clear" w:color="auto" w:fill="FFFFFF"/>
      <w:spacing w:before="240" w:after="300" w:line="240" w:lineRule="atLeast"/>
      <w:ind w:hanging="1400"/>
      <w:jc w:val="both"/>
      <w:outlineLvl w:val="3"/>
    </w:pPr>
    <w:rPr>
      <w:rFonts w:eastAsiaTheme="minorHAnsi" w:cstheme="minorBidi"/>
      <w:sz w:val="23"/>
      <w:szCs w:val="23"/>
      <w:lang w:eastAsia="en-US"/>
    </w:rPr>
  </w:style>
  <w:style w:type="character" w:customStyle="1" w:styleId="30">
    <w:name w:val="Заголовок 3 Знак"/>
    <w:basedOn w:val="a0"/>
    <w:link w:val="3"/>
    <w:uiPriority w:val="9"/>
    <w:rsid w:val="00B023F3"/>
    <w:rPr>
      <w:rFonts w:asciiTheme="majorHAnsi" w:eastAsiaTheme="majorEastAsia" w:hAnsiTheme="majorHAnsi" w:cstheme="majorBidi"/>
      <w:b/>
      <w:bCs/>
      <w:color w:val="4F81BD" w:themeColor="accen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CE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B023F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5CE8"/>
    <w:pPr>
      <w:tabs>
        <w:tab w:val="center" w:pos="4677"/>
        <w:tab w:val="right" w:pos="9355"/>
      </w:tabs>
    </w:pPr>
  </w:style>
  <w:style w:type="character" w:customStyle="1" w:styleId="a4">
    <w:name w:val="Верхний колонтитул Знак"/>
    <w:basedOn w:val="a0"/>
    <w:link w:val="a3"/>
    <w:uiPriority w:val="99"/>
    <w:rsid w:val="00D55CE8"/>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55CE8"/>
    <w:rPr>
      <w:rFonts w:ascii="Tahoma" w:hAnsi="Tahoma" w:cs="Tahoma"/>
      <w:sz w:val="16"/>
      <w:szCs w:val="16"/>
    </w:rPr>
  </w:style>
  <w:style w:type="character" w:customStyle="1" w:styleId="a6">
    <w:name w:val="Текст выноски Знак"/>
    <w:basedOn w:val="a0"/>
    <w:link w:val="a5"/>
    <w:uiPriority w:val="99"/>
    <w:semiHidden/>
    <w:rsid w:val="00D55CE8"/>
    <w:rPr>
      <w:rFonts w:ascii="Tahoma" w:eastAsia="Times New Roman" w:hAnsi="Tahoma" w:cs="Tahoma"/>
      <w:sz w:val="16"/>
      <w:szCs w:val="16"/>
      <w:lang w:eastAsia="ru-RU"/>
    </w:rPr>
  </w:style>
  <w:style w:type="character" w:styleId="a7">
    <w:name w:val="Hyperlink"/>
    <w:uiPriority w:val="99"/>
    <w:unhideWhenUsed/>
    <w:rsid w:val="001C7178"/>
    <w:rPr>
      <w:color w:val="0000FF"/>
      <w:u w:val="single"/>
    </w:rPr>
  </w:style>
  <w:style w:type="paragraph" w:styleId="a8">
    <w:name w:val="List Paragraph"/>
    <w:basedOn w:val="a"/>
    <w:uiPriority w:val="34"/>
    <w:qFormat/>
    <w:rsid w:val="009516DB"/>
    <w:pPr>
      <w:ind w:left="720"/>
      <w:contextualSpacing/>
    </w:pPr>
  </w:style>
  <w:style w:type="paragraph" w:styleId="a9">
    <w:name w:val="footer"/>
    <w:basedOn w:val="a"/>
    <w:link w:val="aa"/>
    <w:uiPriority w:val="99"/>
    <w:unhideWhenUsed/>
    <w:rsid w:val="00AE673B"/>
    <w:pPr>
      <w:tabs>
        <w:tab w:val="center" w:pos="4677"/>
        <w:tab w:val="right" w:pos="9355"/>
      </w:tabs>
    </w:pPr>
  </w:style>
  <w:style w:type="character" w:customStyle="1" w:styleId="aa">
    <w:name w:val="Нижний колонтитул Знак"/>
    <w:basedOn w:val="a0"/>
    <w:link w:val="a9"/>
    <w:uiPriority w:val="99"/>
    <w:rsid w:val="00AE673B"/>
    <w:rPr>
      <w:rFonts w:ascii="Times New Roman" w:eastAsia="Times New Roman" w:hAnsi="Times New Roman" w:cs="Times New Roman"/>
      <w:sz w:val="24"/>
      <w:szCs w:val="24"/>
      <w:lang w:eastAsia="ru-RU"/>
    </w:rPr>
  </w:style>
  <w:style w:type="character" w:customStyle="1" w:styleId="42">
    <w:name w:val="Заголовок №4 (2)_"/>
    <w:link w:val="420"/>
    <w:uiPriority w:val="99"/>
    <w:rsid w:val="00E7406E"/>
    <w:rPr>
      <w:rFonts w:ascii="Times New Roman" w:hAnsi="Times New Roman"/>
      <w:sz w:val="23"/>
      <w:szCs w:val="23"/>
      <w:shd w:val="clear" w:color="auto" w:fill="FFFFFF"/>
    </w:rPr>
  </w:style>
  <w:style w:type="paragraph" w:customStyle="1" w:styleId="420">
    <w:name w:val="Заголовок №4 (2)"/>
    <w:basedOn w:val="a"/>
    <w:link w:val="42"/>
    <w:uiPriority w:val="99"/>
    <w:qFormat/>
    <w:rsid w:val="00E7406E"/>
    <w:pPr>
      <w:widowControl w:val="0"/>
      <w:shd w:val="clear" w:color="auto" w:fill="FFFFFF"/>
      <w:spacing w:before="240" w:after="300" w:line="240" w:lineRule="atLeast"/>
      <w:ind w:hanging="1400"/>
      <w:jc w:val="both"/>
      <w:outlineLvl w:val="3"/>
    </w:pPr>
    <w:rPr>
      <w:rFonts w:eastAsiaTheme="minorHAnsi" w:cstheme="minorBidi"/>
      <w:sz w:val="23"/>
      <w:szCs w:val="23"/>
      <w:lang w:eastAsia="en-US"/>
    </w:rPr>
  </w:style>
  <w:style w:type="character" w:customStyle="1" w:styleId="30">
    <w:name w:val="Заголовок 3 Знак"/>
    <w:basedOn w:val="a0"/>
    <w:link w:val="3"/>
    <w:uiPriority w:val="9"/>
    <w:rsid w:val="00B023F3"/>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787750">
      <w:bodyDiv w:val="1"/>
      <w:marLeft w:val="0"/>
      <w:marRight w:val="0"/>
      <w:marTop w:val="0"/>
      <w:marBottom w:val="0"/>
      <w:divBdr>
        <w:top w:val="none" w:sz="0" w:space="0" w:color="auto"/>
        <w:left w:val="none" w:sz="0" w:space="0" w:color="auto"/>
        <w:bottom w:val="none" w:sz="0" w:space="0" w:color="auto"/>
        <w:right w:val="none" w:sz="0" w:space="0" w:color="auto"/>
      </w:divBdr>
      <w:divsChild>
        <w:div w:id="522213412">
          <w:marLeft w:val="0"/>
          <w:marRight w:val="0"/>
          <w:marTop w:val="15"/>
          <w:marBottom w:val="15"/>
          <w:divBdr>
            <w:top w:val="none" w:sz="0" w:space="0" w:color="auto"/>
            <w:left w:val="none" w:sz="0" w:space="0" w:color="auto"/>
            <w:bottom w:val="none" w:sz="0" w:space="0" w:color="auto"/>
            <w:right w:val="none" w:sz="0" w:space="0" w:color="auto"/>
          </w:divBdr>
          <w:divsChild>
            <w:div w:id="425883664">
              <w:marLeft w:val="0"/>
              <w:marRight w:val="0"/>
              <w:marTop w:val="0"/>
              <w:marBottom w:val="0"/>
              <w:divBdr>
                <w:top w:val="none" w:sz="0" w:space="0" w:color="auto"/>
                <w:left w:val="none" w:sz="0" w:space="0" w:color="auto"/>
                <w:bottom w:val="none" w:sz="0" w:space="0" w:color="auto"/>
                <w:right w:val="none" w:sz="0" w:space="0" w:color="auto"/>
              </w:divBdr>
              <w:divsChild>
                <w:div w:id="1731731607">
                  <w:marLeft w:val="0"/>
                  <w:marRight w:val="0"/>
                  <w:marTop w:val="0"/>
                  <w:marBottom w:val="0"/>
                  <w:divBdr>
                    <w:top w:val="none" w:sz="0" w:space="0" w:color="auto"/>
                    <w:left w:val="none" w:sz="0" w:space="0" w:color="auto"/>
                    <w:bottom w:val="none" w:sz="0" w:space="0" w:color="auto"/>
                    <w:right w:val="none" w:sz="0" w:space="0" w:color="auto"/>
                  </w:divBdr>
                </w:div>
                <w:div w:id="1153716864">
                  <w:marLeft w:val="0"/>
                  <w:marRight w:val="0"/>
                  <w:marTop w:val="0"/>
                  <w:marBottom w:val="0"/>
                  <w:divBdr>
                    <w:top w:val="none" w:sz="0" w:space="0" w:color="auto"/>
                    <w:left w:val="none" w:sz="0" w:space="0" w:color="auto"/>
                    <w:bottom w:val="none" w:sz="0" w:space="0" w:color="auto"/>
                    <w:right w:val="none" w:sz="0" w:space="0" w:color="auto"/>
                  </w:divBdr>
                </w:div>
                <w:div w:id="426729300">
                  <w:marLeft w:val="0"/>
                  <w:marRight w:val="0"/>
                  <w:marTop w:val="0"/>
                  <w:marBottom w:val="0"/>
                  <w:divBdr>
                    <w:top w:val="none" w:sz="0" w:space="0" w:color="auto"/>
                    <w:left w:val="none" w:sz="0" w:space="0" w:color="auto"/>
                    <w:bottom w:val="none" w:sz="0" w:space="0" w:color="auto"/>
                    <w:right w:val="none" w:sz="0" w:space="0" w:color="auto"/>
                  </w:divBdr>
                </w:div>
                <w:div w:id="757138589">
                  <w:marLeft w:val="0"/>
                  <w:marRight w:val="0"/>
                  <w:marTop w:val="0"/>
                  <w:marBottom w:val="0"/>
                  <w:divBdr>
                    <w:top w:val="none" w:sz="0" w:space="0" w:color="auto"/>
                    <w:left w:val="none" w:sz="0" w:space="0" w:color="auto"/>
                    <w:bottom w:val="none" w:sz="0" w:space="0" w:color="auto"/>
                    <w:right w:val="none" w:sz="0" w:space="0" w:color="auto"/>
                  </w:divBdr>
                </w:div>
                <w:div w:id="2136632185">
                  <w:marLeft w:val="0"/>
                  <w:marRight w:val="0"/>
                  <w:marTop w:val="0"/>
                  <w:marBottom w:val="0"/>
                  <w:divBdr>
                    <w:top w:val="none" w:sz="0" w:space="0" w:color="auto"/>
                    <w:left w:val="none" w:sz="0" w:space="0" w:color="auto"/>
                    <w:bottom w:val="none" w:sz="0" w:space="0" w:color="auto"/>
                    <w:right w:val="none" w:sz="0" w:space="0" w:color="auto"/>
                  </w:divBdr>
                </w:div>
                <w:div w:id="687604218">
                  <w:marLeft w:val="0"/>
                  <w:marRight w:val="0"/>
                  <w:marTop w:val="0"/>
                  <w:marBottom w:val="0"/>
                  <w:divBdr>
                    <w:top w:val="none" w:sz="0" w:space="0" w:color="auto"/>
                    <w:left w:val="none" w:sz="0" w:space="0" w:color="auto"/>
                    <w:bottom w:val="none" w:sz="0" w:space="0" w:color="auto"/>
                    <w:right w:val="none" w:sz="0" w:space="0" w:color="auto"/>
                  </w:divBdr>
                </w:div>
                <w:div w:id="1779595501">
                  <w:marLeft w:val="0"/>
                  <w:marRight w:val="0"/>
                  <w:marTop w:val="0"/>
                  <w:marBottom w:val="0"/>
                  <w:divBdr>
                    <w:top w:val="none" w:sz="0" w:space="0" w:color="auto"/>
                    <w:left w:val="none" w:sz="0" w:space="0" w:color="auto"/>
                    <w:bottom w:val="none" w:sz="0" w:space="0" w:color="auto"/>
                    <w:right w:val="none" w:sz="0" w:space="0" w:color="auto"/>
                  </w:divBdr>
                </w:div>
                <w:div w:id="1167403330">
                  <w:marLeft w:val="0"/>
                  <w:marRight w:val="0"/>
                  <w:marTop w:val="0"/>
                  <w:marBottom w:val="0"/>
                  <w:divBdr>
                    <w:top w:val="none" w:sz="0" w:space="0" w:color="auto"/>
                    <w:left w:val="none" w:sz="0" w:space="0" w:color="auto"/>
                    <w:bottom w:val="none" w:sz="0" w:space="0" w:color="auto"/>
                    <w:right w:val="none" w:sz="0" w:space="0" w:color="auto"/>
                  </w:divBdr>
                </w:div>
                <w:div w:id="1653872393">
                  <w:marLeft w:val="0"/>
                  <w:marRight w:val="0"/>
                  <w:marTop w:val="0"/>
                  <w:marBottom w:val="0"/>
                  <w:divBdr>
                    <w:top w:val="none" w:sz="0" w:space="0" w:color="auto"/>
                    <w:left w:val="none" w:sz="0" w:space="0" w:color="auto"/>
                    <w:bottom w:val="none" w:sz="0" w:space="0" w:color="auto"/>
                    <w:right w:val="none" w:sz="0" w:space="0" w:color="auto"/>
                  </w:divBdr>
                </w:div>
                <w:div w:id="997853205">
                  <w:marLeft w:val="0"/>
                  <w:marRight w:val="0"/>
                  <w:marTop w:val="0"/>
                  <w:marBottom w:val="0"/>
                  <w:divBdr>
                    <w:top w:val="none" w:sz="0" w:space="0" w:color="auto"/>
                    <w:left w:val="none" w:sz="0" w:space="0" w:color="auto"/>
                    <w:bottom w:val="none" w:sz="0" w:space="0" w:color="auto"/>
                    <w:right w:val="none" w:sz="0" w:space="0" w:color="auto"/>
                  </w:divBdr>
                </w:div>
                <w:div w:id="603658986">
                  <w:marLeft w:val="0"/>
                  <w:marRight w:val="0"/>
                  <w:marTop w:val="0"/>
                  <w:marBottom w:val="0"/>
                  <w:divBdr>
                    <w:top w:val="none" w:sz="0" w:space="0" w:color="auto"/>
                    <w:left w:val="none" w:sz="0" w:space="0" w:color="auto"/>
                    <w:bottom w:val="none" w:sz="0" w:space="0" w:color="auto"/>
                    <w:right w:val="none" w:sz="0" w:space="0" w:color="auto"/>
                  </w:divBdr>
                </w:div>
                <w:div w:id="115023250">
                  <w:marLeft w:val="0"/>
                  <w:marRight w:val="0"/>
                  <w:marTop w:val="0"/>
                  <w:marBottom w:val="0"/>
                  <w:divBdr>
                    <w:top w:val="none" w:sz="0" w:space="0" w:color="auto"/>
                    <w:left w:val="none" w:sz="0" w:space="0" w:color="auto"/>
                    <w:bottom w:val="none" w:sz="0" w:space="0" w:color="auto"/>
                    <w:right w:val="none" w:sz="0" w:space="0" w:color="auto"/>
                  </w:divBdr>
                </w:div>
                <w:div w:id="96218280">
                  <w:marLeft w:val="0"/>
                  <w:marRight w:val="0"/>
                  <w:marTop w:val="0"/>
                  <w:marBottom w:val="0"/>
                  <w:divBdr>
                    <w:top w:val="none" w:sz="0" w:space="0" w:color="auto"/>
                    <w:left w:val="none" w:sz="0" w:space="0" w:color="auto"/>
                    <w:bottom w:val="none" w:sz="0" w:space="0" w:color="auto"/>
                    <w:right w:val="none" w:sz="0" w:space="0" w:color="auto"/>
                  </w:divBdr>
                </w:div>
                <w:div w:id="1003817454">
                  <w:marLeft w:val="0"/>
                  <w:marRight w:val="0"/>
                  <w:marTop w:val="0"/>
                  <w:marBottom w:val="0"/>
                  <w:divBdr>
                    <w:top w:val="none" w:sz="0" w:space="0" w:color="auto"/>
                    <w:left w:val="none" w:sz="0" w:space="0" w:color="auto"/>
                    <w:bottom w:val="none" w:sz="0" w:space="0" w:color="auto"/>
                    <w:right w:val="none" w:sz="0" w:space="0" w:color="auto"/>
                  </w:divBdr>
                </w:div>
                <w:div w:id="2077773530">
                  <w:marLeft w:val="0"/>
                  <w:marRight w:val="0"/>
                  <w:marTop w:val="0"/>
                  <w:marBottom w:val="0"/>
                  <w:divBdr>
                    <w:top w:val="none" w:sz="0" w:space="0" w:color="auto"/>
                    <w:left w:val="none" w:sz="0" w:space="0" w:color="auto"/>
                    <w:bottom w:val="none" w:sz="0" w:space="0" w:color="auto"/>
                    <w:right w:val="none" w:sz="0" w:space="0" w:color="auto"/>
                  </w:divBdr>
                </w:div>
                <w:div w:id="715592844">
                  <w:marLeft w:val="0"/>
                  <w:marRight w:val="0"/>
                  <w:marTop w:val="0"/>
                  <w:marBottom w:val="0"/>
                  <w:divBdr>
                    <w:top w:val="none" w:sz="0" w:space="0" w:color="auto"/>
                    <w:left w:val="none" w:sz="0" w:space="0" w:color="auto"/>
                    <w:bottom w:val="none" w:sz="0" w:space="0" w:color="auto"/>
                    <w:right w:val="none" w:sz="0" w:space="0" w:color="auto"/>
                  </w:divBdr>
                </w:div>
                <w:div w:id="1473212570">
                  <w:marLeft w:val="0"/>
                  <w:marRight w:val="0"/>
                  <w:marTop w:val="0"/>
                  <w:marBottom w:val="0"/>
                  <w:divBdr>
                    <w:top w:val="none" w:sz="0" w:space="0" w:color="auto"/>
                    <w:left w:val="none" w:sz="0" w:space="0" w:color="auto"/>
                    <w:bottom w:val="none" w:sz="0" w:space="0" w:color="auto"/>
                    <w:right w:val="none" w:sz="0" w:space="0" w:color="auto"/>
                  </w:divBdr>
                </w:div>
                <w:div w:id="1946380231">
                  <w:marLeft w:val="0"/>
                  <w:marRight w:val="0"/>
                  <w:marTop w:val="0"/>
                  <w:marBottom w:val="0"/>
                  <w:divBdr>
                    <w:top w:val="none" w:sz="0" w:space="0" w:color="auto"/>
                    <w:left w:val="none" w:sz="0" w:space="0" w:color="auto"/>
                    <w:bottom w:val="none" w:sz="0" w:space="0" w:color="auto"/>
                    <w:right w:val="none" w:sz="0" w:space="0" w:color="auto"/>
                  </w:divBdr>
                </w:div>
                <w:div w:id="1382482941">
                  <w:marLeft w:val="0"/>
                  <w:marRight w:val="0"/>
                  <w:marTop w:val="0"/>
                  <w:marBottom w:val="0"/>
                  <w:divBdr>
                    <w:top w:val="none" w:sz="0" w:space="0" w:color="auto"/>
                    <w:left w:val="none" w:sz="0" w:space="0" w:color="auto"/>
                    <w:bottom w:val="none" w:sz="0" w:space="0" w:color="auto"/>
                    <w:right w:val="none" w:sz="0" w:space="0" w:color="auto"/>
                  </w:divBdr>
                </w:div>
                <w:div w:id="2110615746">
                  <w:marLeft w:val="0"/>
                  <w:marRight w:val="0"/>
                  <w:marTop w:val="0"/>
                  <w:marBottom w:val="0"/>
                  <w:divBdr>
                    <w:top w:val="none" w:sz="0" w:space="0" w:color="auto"/>
                    <w:left w:val="none" w:sz="0" w:space="0" w:color="auto"/>
                    <w:bottom w:val="none" w:sz="0" w:space="0" w:color="auto"/>
                    <w:right w:val="none" w:sz="0" w:space="0" w:color="auto"/>
                  </w:divBdr>
                </w:div>
                <w:div w:id="1519276666">
                  <w:marLeft w:val="0"/>
                  <w:marRight w:val="0"/>
                  <w:marTop w:val="0"/>
                  <w:marBottom w:val="0"/>
                  <w:divBdr>
                    <w:top w:val="none" w:sz="0" w:space="0" w:color="auto"/>
                    <w:left w:val="none" w:sz="0" w:space="0" w:color="auto"/>
                    <w:bottom w:val="none" w:sz="0" w:space="0" w:color="auto"/>
                    <w:right w:val="none" w:sz="0" w:space="0" w:color="auto"/>
                  </w:divBdr>
                </w:div>
                <w:div w:id="962812270">
                  <w:marLeft w:val="0"/>
                  <w:marRight w:val="0"/>
                  <w:marTop w:val="0"/>
                  <w:marBottom w:val="0"/>
                  <w:divBdr>
                    <w:top w:val="none" w:sz="0" w:space="0" w:color="auto"/>
                    <w:left w:val="none" w:sz="0" w:space="0" w:color="auto"/>
                    <w:bottom w:val="none" w:sz="0" w:space="0" w:color="auto"/>
                    <w:right w:val="none" w:sz="0" w:space="0" w:color="auto"/>
                  </w:divBdr>
                </w:div>
                <w:div w:id="1981382509">
                  <w:marLeft w:val="0"/>
                  <w:marRight w:val="0"/>
                  <w:marTop w:val="0"/>
                  <w:marBottom w:val="0"/>
                  <w:divBdr>
                    <w:top w:val="none" w:sz="0" w:space="0" w:color="auto"/>
                    <w:left w:val="none" w:sz="0" w:space="0" w:color="auto"/>
                    <w:bottom w:val="none" w:sz="0" w:space="0" w:color="auto"/>
                    <w:right w:val="none" w:sz="0" w:space="0" w:color="auto"/>
                  </w:divBdr>
                </w:div>
                <w:div w:id="818963233">
                  <w:marLeft w:val="0"/>
                  <w:marRight w:val="0"/>
                  <w:marTop w:val="0"/>
                  <w:marBottom w:val="0"/>
                  <w:divBdr>
                    <w:top w:val="none" w:sz="0" w:space="0" w:color="auto"/>
                    <w:left w:val="none" w:sz="0" w:space="0" w:color="auto"/>
                    <w:bottom w:val="none" w:sz="0" w:space="0" w:color="auto"/>
                    <w:right w:val="none" w:sz="0" w:space="0" w:color="auto"/>
                  </w:divBdr>
                </w:div>
                <w:div w:id="2105374631">
                  <w:marLeft w:val="0"/>
                  <w:marRight w:val="0"/>
                  <w:marTop w:val="0"/>
                  <w:marBottom w:val="0"/>
                  <w:divBdr>
                    <w:top w:val="none" w:sz="0" w:space="0" w:color="auto"/>
                    <w:left w:val="none" w:sz="0" w:space="0" w:color="auto"/>
                    <w:bottom w:val="none" w:sz="0" w:space="0" w:color="auto"/>
                    <w:right w:val="none" w:sz="0" w:space="0" w:color="auto"/>
                  </w:divBdr>
                </w:div>
                <w:div w:id="1686713088">
                  <w:marLeft w:val="0"/>
                  <w:marRight w:val="0"/>
                  <w:marTop w:val="0"/>
                  <w:marBottom w:val="0"/>
                  <w:divBdr>
                    <w:top w:val="none" w:sz="0" w:space="0" w:color="auto"/>
                    <w:left w:val="none" w:sz="0" w:space="0" w:color="auto"/>
                    <w:bottom w:val="none" w:sz="0" w:space="0" w:color="auto"/>
                    <w:right w:val="none" w:sz="0" w:space="0" w:color="auto"/>
                  </w:divBdr>
                </w:div>
                <w:div w:id="210268488">
                  <w:marLeft w:val="0"/>
                  <w:marRight w:val="0"/>
                  <w:marTop w:val="0"/>
                  <w:marBottom w:val="0"/>
                  <w:divBdr>
                    <w:top w:val="none" w:sz="0" w:space="0" w:color="auto"/>
                    <w:left w:val="none" w:sz="0" w:space="0" w:color="auto"/>
                    <w:bottom w:val="none" w:sz="0" w:space="0" w:color="auto"/>
                    <w:right w:val="none" w:sz="0" w:space="0" w:color="auto"/>
                  </w:divBdr>
                </w:div>
                <w:div w:id="12615139">
                  <w:marLeft w:val="0"/>
                  <w:marRight w:val="0"/>
                  <w:marTop w:val="0"/>
                  <w:marBottom w:val="0"/>
                  <w:divBdr>
                    <w:top w:val="none" w:sz="0" w:space="0" w:color="auto"/>
                    <w:left w:val="none" w:sz="0" w:space="0" w:color="auto"/>
                    <w:bottom w:val="none" w:sz="0" w:space="0" w:color="auto"/>
                    <w:right w:val="none" w:sz="0" w:space="0" w:color="auto"/>
                  </w:divBdr>
                </w:div>
                <w:div w:id="495926862">
                  <w:marLeft w:val="0"/>
                  <w:marRight w:val="0"/>
                  <w:marTop w:val="0"/>
                  <w:marBottom w:val="0"/>
                  <w:divBdr>
                    <w:top w:val="none" w:sz="0" w:space="0" w:color="auto"/>
                    <w:left w:val="none" w:sz="0" w:space="0" w:color="auto"/>
                    <w:bottom w:val="none" w:sz="0" w:space="0" w:color="auto"/>
                    <w:right w:val="none" w:sz="0" w:space="0" w:color="auto"/>
                  </w:divBdr>
                </w:div>
                <w:div w:id="1109855300">
                  <w:marLeft w:val="0"/>
                  <w:marRight w:val="0"/>
                  <w:marTop w:val="0"/>
                  <w:marBottom w:val="0"/>
                  <w:divBdr>
                    <w:top w:val="none" w:sz="0" w:space="0" w:color="auto"/>
                    <w:left w:val="none" w:sz="0" w:space="0" w:color="auto"/>
                    <w:bottom w:val="none" w:sz="0" w:space="0" w:color="auto"/>
                    <w:right w:val="none" w:sz="0" w:space="0" w:color="auto"/>
                  </w:divBdr>
                </w:div>
                <w:div w:id="649407799">
                  <w:marLeft w:val="0"/>
                  <w:marRight w:val="0"/>
                  <w:marTop w:val="0"/>
                  <w:marBottom w:val="0"/>
                  <w:divBdr>
                    <w:top w:val="none" w:sz="0" w:space="0" w:color="auto"/>
                    <w:left w:val="none" w:sz="0" w:space="0" w:color="auto"/>
                    <w:bottom w:val="none" w:sz="0" w:space="0" w:color="auto"/>
                    <w:right w:val="none" w:sz="0" w:space="0" w:color="auto"/>
                  </w:divBdr>
                </w:div>
                <w:div w:id="624771312">
                  <w:marLeft w:val="0"/>
                  <w:marRight w:val="0"/>
                  <w:marTop w:val="0"/>
                  <w:marBottom w:val="0"/>
                  <w:divBdr>
                    <w:top w:val="none" w:sz="0" w:space="0" w:color="auto"/>
                    <w:left w:val="none" w:sz="0" w:space="0" w:color="auto"/>
                    <w:bottom w:val="none" w:sz="0" w:space="0" w:color="auto"/>
                    <w:right w:val="none" w:sz="0" w:space="0" w:color="auto"/>
                  </w:divBdr>
                </w:div>
                <w:div w:id="1617756437">
                  <w:marLeft w:val="0"/>
                  <w:marRight w:val="0"/>
                  <w:marTop w:val="0"/>
                  <w:marBottom w:val="0"/>
                  <w:divBdr>
                    <w:top w:val="none" w:sz="0" w:space="0" w:color="auto"/>
                    <w:left w:val="none" w:sz="0" w:space="0" w:color="auto"/>
                    <w:bottom w:val="none" w:sz="0" w:space="0" w:color="auto"/>
                    <w:right w:val="none" w:sz="0" w:space="0" w:color="auto"/>
                  </w:divBdr>
                </w:div>
                <w:div w:id="11340260">
                  <w:marLeft w:val="0"/>
                  <w:marRight w:val="0"/>
                  <w:marTop w:val="0"/>
                  <w:marBottom w:val="0"/>
                  <w:divBdr>
                    <w:top w:val="none" w:sz="0" w:space="0" w:color="auto"/>
                    <w:left w:val="none" w:sz="0" w:space="0" w:color="auto"/>
                    <w:bottom w:val="none" w:sz="0" w:space="0" w:color="auto"/>
                    <w:right w:val="none" w:sz="0" w:space="0" w:color="auto"/>
                  </w:divBdr>
                </w:div>
                <w:div w:id="1952541514">
                  <w:marLeft w:val="0"/>
                  <w:marRight w:val="0"/>
                  <w:marTop w:val="0"/>
                  <w:marBottom w:val="0"/>
                  <w:divBdr>
                    <w:top w:val="none" w:sz="0" w:space="0" w:color="auto"/>
                    <w:left w:val="none" w:sz="0" w:space="0" w:color="auto"/>
                    <w:bottom w:val="none" w:sz="0" w:space="0" w:color="auto"/>
                    <w:right w:val="none" w:sz="0" w:space="0" w:color="auto"/>
                  </w:divBdr>
                </w:div>
                <w:div w:id="360591979">
                  <w:marLeft w:val="0"/>
                  <w:marRight w:val="0"/>
                  <w:marTop w:val="0"/>
                  <w:marBottom w:val="0"/>
                  <w:divBdr>
                    <w:top w:val="none" w:sz="0" w:space="0" w:color="auto"/>
                    <w:left w:val="none" w:sz="0" w:space="0" w:color="auto"/>
                    <w:bottom w:val="none" w:sz="0" w:space="0" w:color="auto"/>
                    <w:right w:val="none" w:sz="0" w:space="0" w:color="auto"/>
                  </w:divBdr>
                </w:div>
                <w:div w:id="1275137391">
                  <w:marLeft w:val="0"/>
                  <w:marRight w:val="0"/>
                  <w:marTop w:val="0"/>
                  <w:marBottom w:val="0"/>
                  <w:divBdr>
                    <w:top w:val="none" w:sz="0" w:space="0" w:color="auto"/>
                    <w:left w:val="none" w:sz="0" w:space="0" w:color="auto"/>
                    <w:bottom w:val="none" w:sz="0" w:space="0" w:color="auto"/>
                    <w:right w:val="none" w:sz="0" w:space="0" w:color="auto"/>
                  </w:divBdr>
                </w:div>
                <w:div w:id="1690643954">
                  <w:marLeft w:val="0"/>
                  <w:marRight w:val="0"/>
                  <w:marTop w:val="0"/>
                  <w:marBottom w:val="0"/>
                  <w:divBdr>
                    <w:top w:val="none" w:sz="0" w:space="0" w:color="auto"/>
                    <w:left w:val="none" w:sz="0" w:space="0" w:color="auto"/>
                    <w:bottom w:val="none" w:sz="0" w:space="0" w:color="auto"/>
                    <w:right w:val="none" w:sz="0" w:space="0" w:color="auto"/>
                  </w:divBdr>
                </w:div>
                <w:div w:id="597560260">
                  <w:marLeft w:val="0"/>
                  <w:marRight w:val="0"/>
                  <w:marTop w:val="0"/>
                  <w:marBottom w:val="0"/>
                  <w:divBdr>
                    <w:top w:val="none" w:sz="0" w:space="0" w:color="auto"/>
                    <w:left w:val="none" w:sz="0" w:space="0" w:color="auto"/>
                    <w:bottom w:val="none" w:sz="0" w:space="0" w:color="auto"/>
                    <w:right w:val="none" w:sz="0" w:space="0" w:color="auto"/>
                  </w:divBdr>
                </w:div>
                <w:div w:id="1965647534">
                  <w:marLeft w:val="0"/>
                  <w:marRight w:val="0"/>
                  <w:marTop w:val="0"/>
                  <w:marBottom w:val="0"/>
                  <w:divBdr>
                    <w:top w:val="none" w:sz="0" w:space="0" w:color="auto"/>
                    <w:left w:val="none" w:sz="0" w:space="0" w:color="auto"/>
                    <w:bottom w:val="none" w:sz="0" w:space="0" w:color="auto"/>
                    <w:right w:val="none" w:sz="0" w:space="0" w:color="auto"/>
                  </w:divBdr>
                </w:div>
                <w:div w:id="1418481621">
                  <w:marLeft w:val="0"/>
                  <w:marRight w:val="0"/>
                  <w:marTop w:val="0"/>
                  <w:marBottom w:val="0"/>
                  <w:divBdr>
                    <w:top w:val="none" w:sz="0" w:space="0" w:color="auto"/>
                    <w:left w:val="none" w:sz="0" w:space="0" w:color="auto"/>
                    <w:bottom w:val="none" w:sz="0" w:space="0" w:color="auto"/>
                    <w:right w:val="none" w:sz="0" w:space="0" w:color="auto"/>
                  </w:divBdr>
                </w:div>
                <w:div w:id="1075470110">
                  <w:marLeft w:val="0"/>
                  <w:marRight w:val="0"/>
                  <w:marTop w:val="0"/>
                  <w:marBottom w:val="0"/>
                  <w:divBdr>
                    <w:top w:val="none" w:sz="0" w:space="0" w:color="auto"/>
                    <w:left w:val="none" w:sz="0" w:space="0" w:color="auto"/>
                    <w:bottom w:val="none" w:sz="0" w:space="0" w:color="auto"/>
                    <w:right w:val="none" w:sz="0" w:space="0" w:color="auto"/>
                  </w:divBdr>
                </w:div>
                <w:div w:id="797913598">
                  <w:marLeft w:val="0"/>
                  <w:marRight w:val="0"/>
                  <w:marTop w:val="0"/>
                  <w:marBottom w:val="0"/>
                  <w:divBdr>
                    <w:top w:val="none" w:sz="0" w:space="0" w:color="auto"/>
                    <w:left w:val="none" w:sz="0" w:space="0" w:color="auto"/>
                    <w:bottom w:val="none" w:sz="0" w:space="0" w:color="auto"/>
                    <w:right w:val="none" w:sz="0" w:space="0" w:color="auto"/>
                  </w:divBdr>
                </w:div>
                <w:div w:id="2006863089">
                  <w:marLeft w:val="0"/>
                  <w:marRight w:val="0"/>
                  <w:marTop w:val="0"/>
                  <w:marBottom w:val="0"/>
                  <w:divBdr>
                    <w:top w:val="none" w:sz="0" w:space="0" w:color="auto"/>
                    <w:left w:val="none" w:sz="0" w:space="0" w:color="auto"/>
                    <w:bottom w:val="none" w:sz="0" w:space="0" w:color="auto"/>
                    <w:right w:val="none" w:sz="0" w:space="0" w:color="auto"/>
                  </w:divBdr>
                </w:div>
                <w:div w:id="1716348285">
                  <w:marLeft w:val="0"/>
                  <w:marRight w:val="0"/>
                  <w:marTop w:val="0"/>
                  <w:marBottom w:val="0"/>
                  <w:divBdr>
                    <w:top w:val="none" w:sz="0" w:space="0" w:color="auto"/>
                    <w:left w:val="none" w:sz="0" w:space="0" w:color="auto"/>
                    <w:bottom w:val="none" w:sz="0" w:space="0" w:color="auto"/>
                    <w:right w:val="none" w:sz="0" w:space="0" w:color="auto"/>
                  </w:divBdr>
                </w:div>
                <w:div w:id="35527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805198">
      <w:bodyDiv w:val="1"/>
      <w:marLeft w:val="0"/>
      <w:marRight w:val="0"/>
      <w:marTop w:val="0"/>
      <w:marBottom w:val="0"/>
      <w:divBdr>
        <w:top w:val="none" w:sz="0" w:space="0" w:color="auto"/>
        <w:left w:val="none" w:sz="0" w:space="0" w:color="auto"/>
        <w:bottom w:val="none" w:sz="0" w:space="0" w:color="auto"/>
        <w:right w:val="none" w:sz="0" w:space="0" w:color="auto"/>
      </w:divBdr>
    </w:div>
    <w:div w:id="172032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965" Type="http://schemas.openxmlformats.org/officeDocument/2006/relationships/image" Target="media/image965.png"/><Relationship Id="rId997" Type="http://schemas.openxmlformats.org/officeDocument/2006/relationships/footer" Target="footer1.xml"/><Relationship Id="rId996"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416F9-F1C3-466E-A8F8-5A77A20EF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506</Words>
  <Characters>2886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Куаныш Ташубаев</dc:creator>
  <cp:lastModifiedBy>Aibatyrova Elmirra</cp:lastModifiedBy>
  <cp:revision>18</cp:revision>
  <cp:lastPrinted>2022-06-22T10:50:00Z</cp:lastPrinted>
  <dcterms:created xsi:type="dcterms:W3CDTF">2023-05-11T08:05:00Z</dcterms:created>
  <dcterms:modified xsi:type="dcterms:W3CDTF">2023-05-25T23:00:00Z</dcterms:modified>
</cp:coreProperties>
</file>